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DB" w:rsidRDefault="00F867DB" w:rsidP="000E6C23">
      <w:pPr>
        <w:ind w:left="-426"/>
        <w:rPr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3in;margin-top:-12.45pt;width:35.65pt;height:48pt;z-index:251658240;visibility:visible">
            <v:imagedata r:id="rId7" o:title=""/>
            <w10:wrap type="square" side="right"/>
          </v:shape>
        </w:pic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</w:rPr>
        <w:br w:type="textWrapping" w:clear="all"/>
      </w:r>
    </w:p>
    <w:p w:rsidR="00F867DB" w:rsidRDefault="00F867DB" w:rsidP="001B70E0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УЖГОРОД</w:t>
      </w:r>
      <w:r w:rsidRPr="00FE7F2B">
        <w:rPr>
          <w:b/>
          <w:caps/>
          <w:lang w:val="uk-UA"/>
        </w:rPr>
        <w:t xml:space="preserve">ська </w:t>
      </w:r>
      <w:r>
        <w:rPr>
          <w:b/>
          <w:caps/>
          <w:lang w:val="uk-UA"/>
        </w:rPr>
        <w:t>район</w:t>
      </w:r>
      <w:r w:rsidRPr="00FE7F2B">
        <w:rPr>
          <w:b/>
          <w:caps/>
        </w:rPr>
        <w:t>на державна адміністрація</w:t>
      </w:r>
    </w:p>
    <w:p w:rsidR="00F867DB" w:rsidRPr="00F41DD5" w:rsidRDefault="00F867DB" w:rsidP="001B70E0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ЗАКАРПАТСЬКОЇ ОБЛАСТІ</w:t>
      </w:r>
    </w:p>
    <w:p w:rsidR="00F867DB" w:rsidRPr="00FE7F2B" w:rsidRDefault="00F867DB" w:rsidP="001B70E0">
      <w:pPr>
        <w:jc w:val="center"/>
        <w:rPr>
          <w:b/>
          <w:caps/>
          <w:sz w:val="12"/>
          <w:szCs w:val="12"/>
        </w:rPr>
      </w:pPr>
    </w:p>
    <w:p w:rsidR="00F867DB" w:rsidRDefault="00F867DB" w:rsidP="001B70E0">
      <w:pPr>
        <w:jc w:val="center"/>
        <w:rPr>
          <w:b/>
          <w:caps/>
          <w:sz w:val="28"/>
          <w:szCs w:val="28"/>
          <w:lang w:val="uk-UA"/>
        </w:rPr>
      </w:pPr>
      <w:r w:rsidRPr="00F813FF">
        <w:rPr>
          <w:b/>
          <w:caps/>
          <w:sz w:val="28"/>
          <w:szCs w:val="28"/>
          <w:lang w:val="uk-UA"/>
        </w:rPr>
        <w:t>УЖГОРОДСЬКА</w:t>
      </w:r>
      <w:r>
        <w:rPr>
          <w:b/>
          <w:caps/>
          <w:sz w:val="28"/>
          <w:szCs w:val="28"/>
          <w:lang w:val="uk-UA"/>
        </w:rPr>
        <w:t xml:space="preserve"> </w:t>
      </w:r>
      <w:r w:rsidRPr="00F813FF">
        <w:rPr>
          <w:b/>
          <w:caps/>
          <w:sz w:val="28"/>
          <w:szCs w:val="28"/>
          <w:lang w:val="uk-UA"/>
        </w:rPr>
        <w:t>РАЙОН</w:t>
      </w:r>
      <w:r w:rsidRPr="00F813FF">
        <w:rPr>
          <w:b/>
          <w:caps/>
          <w:sz w:val="28"/>
          <w:szCs w:val="28"/>
        </w:rPr>
        <w:t>на ВІЙСЬКОВА адміністрація</w:t>
      </w:r>
    </w:p>
    <w:p w:rsidR="00F867DB" w:rsidRDefault="00F867DB" w:rsidP="001B70E0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ЗАКАРПАТСЬКОЇ ОБЛАСТІ</w:t>
      </w:r>
    </w:p>
    <w:p w:rsidR="00F867DB" w:rsidRPr="00D30114" w:rsidRDefault="00F867DB" w:rsidP="001B70E0">
      <w:pPr>
        <w:jc w:val="center"/>
        <w:rPr>
          <w:b/>
          <w:caps/>
          <w:sz w:val="16"/>
          <w:szCs w:val="16"/>
          <w:lang w:val="uk-UA"/>
        </w:rPr>
      </w:pPr>
    </w:p>
    <w:p w:rsidR="00F867DB" w:rsidRPr="00FE7F2B" w:rsidRDefault="00F867DB" w:rsidP="001B70E0">
      <w:pPr>
        <w:jc w:val="center"/>
        <w:rPr>
          <w:b/>
          <w:spacing w:val="60"/>
          <w:sz w:val="8"/>
          <w:szCs w:val="8"/>
        </w:rPr>
      </w:pPr>
    </w:p>
    <w:p w:rsidR="00F867DB" w:rsidRPr="00F813FF" w:rsidRDefault="00F867DB" w:rsidP="001B70E0">
      <w:pPr>
        <w:jc w:val="center"/>
        <w:rPr>
          <w:b/>
          <w:sz w:val="44"/>
          <w:szCs w:val="44"/>
        </w:rPr>
      </w:pPr>
      <w:r w:rsidRPr="00F813FF">
        <w:rPr>
          <w:b/>
          <w:spacing w:val="60"/>
          <w:sz w:val="44"/>
          <w:szCs w:val="44"/>
        </w:rPr>
        <w:t>РОЗПОРЯДЖЕННЯ</w:t>
      </w:r>
    </w:p>
    <w:p w:rsidR="00F867DB" w:rsidRPr="00095EC5" w:rsidRDefault="00F867DB" w:rsidP="001B70E0">
      <w:pPr>
        <w:jc w:val="center"/>
        <w:rPr>
          <w:b/>
          <w:sz w:val="12"/>
          <w:szCs w:val="12"/>
        </w:rPr>
      </w:pPr>
    </w:p>
    <w:p w:rsidR="00F867DB" w:rsidRPr="003539C5" w:rsidRDefault="00F867DB" w:rsidP="00095EC5">
      <w:pPr>
        <w:tabs>
          <w:tab w:val="left" w:pos="10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>
        <w:rPr>
          <w:sz w:val="28"/>
          <w:szCs w:val="28"/>
          <w:u w:val="single"/>
          <w:lang w:val="uk-UA"/>
        </w:rPr>
        <w:t>04.04.2025</w:t>
      </w:r>
      <w:r>
        <w:rPr>
          <w:sz w:val="28"/>
          <w:szCs w:val="28"/>
          <w:lang w:val="uk-UA"/>
        </w:rPr>
        <w:t xml:space="preserve">___                         </w:t>
      </w:r>
      <w:r w:rsidRPr="00756B14">
        <w:rPr>
          <w:b/>
          <w:sz w:val="28"/>
          <w:szCs w:val="28"/>
          <w:lang w:val="uk-UA"/>
        </w:rPr>
        <w:t>м. Ужгород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756B14">
        <w:rPr>
          <w:b/>
          <w:sz w:val="28"/>
          <w:szCs w:val="28"/>
        </w:rPr>
        <w:t xml:space="preserve">№ </w:t>
      </w:r>
      <w:r w:rsidRPr="003539C5">
        <w:rPr>
          <w:sz w:val="28"/>
          <w:szCs w:val="28"/>
          <w:lang w:val="uk-UA"/>
        </w:rPr>
        <w:t>___</w:t>
      </w:r>
      <w:r>
        <w:rPr>
          <w:sz w:val="28"/>
          <w:szCs w:val="28"/>
          <w:u w:val="single"/>
          <w:lang w:val="uk-UA"/>
        </w:rPr>
        <w:t>40</w:t>
      </w:r>
      <w:r w:rsidRPr="003539C5">
        <w:rPr>
          <w:sz w:val="28"/>
          <w:szCs w:val="28"/>
          <w:lang w:val="uk-UA"/>
        </w:rPr>
        <w:t>________</w:t>
      </w:r>
    </w:p>
    <w:p w:rsidR="00F867DB" w:rsidRPr="003539C5" w:rsidRDefault="00F867DB" w:rsidP="00B4365F">
      <w:pPr>
        <w:tabs>
          <w:tab w:val="left" w:pos="1066"/>
        </w:tabs>
        <w:ind w:firstLine="567"/>
        <w:rPr>
          <w:sz w:val="28"/>
          <w:szCs w:val="28"/>
          <w:lang w:val="uk-UA"/>
        </w:rPr>
      </w:pPr>
    </w:p>
    <w:p w:rsidR="00F867DB" w:rsidRDefault="00F867DB" w:rsidP="00840F19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 xml:space="preserve">Про благоустрій населених пунктів, проведення акції </w:t>
      </w:r>
    </w:p>
    <w:p w:rsidR="00F867DB" w:rsidRDefault="00F867DB" w:rsidP="00840F19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>„Закарпаттю – чисте довкілля”, місячника „Чисті узбіччя”</w:t>
      </w:r>
    </w:p>
    <w:p w:rsidR="00F867DB" w:rsidRDefault="00F867DB" w:rsidP="00840F19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 xml:space="preserve">та встановлення єдиного санітарного дня </w:t>
      </w:r>
    </w:p>
    <w:p w:rsidR="00F867DB" w:rsidRPr="00435401" w:rsidRDefault="00F867DB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очищення території району</w:t>
      </w:r>
    </w:p>
    <w:p w:rsidR="00F867DB" w:rsidRDefault="00F867DB" w:rsidP="00840F19">
      <w:pPr>
        <w:rPr>
          <w:sz w:val="28"/>
          <w:szCs w:val="28"/>
          <w:lang w:val="uk-UA"/>
        </w:rPr>
      </w:pPr>
    </w:p>
    <w:p w:rsidR="00F867DB" w:rsidRPr="003A1AB4" w:rsidRDefault="00F867DB" w:rsidP="00840F19">
      <w:pPr>
        <w:rPr>
          <w:sz w:val="28"/>
          <w:szCs w:val="28"/>
          <w:lang w:val="uk-UA"/>
        </w:rPr>
      </w:pP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4, </w:t>
      </w:r>
      <w:r w:rsidRPr="0092527A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, 28</w:t>
      </w:r>
      <w:r w:rsidRPr="0092527A">
        <w:rPr>
          <w:sz w:val="28"/>
          <w:szCs w:val="28"/>
          <w:lang w:val="uk-UA"/>
        </w:rPr>
        <w:t xml:space="preserve"> Закону України </w:t>
      </w:r>
      <w:r w:rsidRPr="0092527A">
        <w:rPr>
          <w:color w:val="000000"/>
          <w:w w:val="101"/>
          <w:sz w:val="28"/>
          <w:szCs w:val="28"/>
          <w:lang w:val="uk-UA"/>
        </w:rPr>
        <w:t>„Про правовий режим воєнного стану</w:t>
      </w:r>
      <w:r w:rsidRPr="0092527A">
        <w:rPr>
          <w:sz w:val="28"/>
          <w:szCs w:val="28"/>
          <w:lang w:val="uk-UA"/>
        </w:rPr>
        <w:t>”</w:t>
      </w:r>
      <w:r w:rsidRPr="0092527A">
        <w:rPr>
          <w:color w:val="000000"/>
          <w:w w:val="101"/>
          <w:sz w:val="28"/>
          <w:szCs w:val="28"/>
          <w:lang w:val="uk-UA"/>
        </w:rPr>
        <w:t>,</w:t>
      </w:r>
      <w:r>
        <w:rPr>
          <w:color w:val="000000"/>
          <w:w w:val="101"/>
          <w:sz w:val="28"/>
          <w:szCs w:val="28"/>
          <w:lang w:val="uk-UA"/>
        </w:rPr>
        <w:t xml:space="preserve"> </w:t>
      </w:r>
      <w:r w:rsidRPr="0092527A">
        <w:rPr>
          <w:sz w:val="28"/>
          <w:szCs w:val="28"/>
          <w:lang w:val="uk-UA"/>
        </w:rPr>
        <w:t>статей</w:t>
      </w:r>
      <w:r>
        <w:rPr>
          <w:sz w:val="28"/>
          <w:szCs w:val="28"/>
          <w:lang w:val="uk-UA"/>
        </w:rPr>
        <w:t xml:space="preserve"> 6, 39, 41 Закону України „Про місцеві державні адміністрації”,</w:t>
      </w:r>
      <w:r w:rsidRPr="00DC7744">
        <w:rPr>
          <w:sz w:val="28"/>
          <w:szCs w:val="28"/>
          <w:lang w:val="uk-UA"/>
        </w:rPr>
        <w:t xml:space="preserve"> </w:t>
      </w:r>
      <w:r w:rsidRPr="00840F19">
        <w:rPr>
          <w:sz w:val="28"/>
          <w:szCs w:val="28"/>
          <w:lang w:val="uk-UA"/>
        </w:rPr>
        <w:t>законів України</w:t>
      </w:r>
      <w:r>
        <w:rPr>
          <w:sz w:val="28"/>
          <w:szCs w:val="28"/>
          <w:lang w:val="uk-UA"/>
        </w:rPr>
        <w:t>:</w:t>
      </w:r>
      <w:r w:rsidRPr="00840F19">
        <w:rPr>
          <w:sz w:val="28"/>
          <w:szCs w:val="28"/>
          <w:lang w:val="uk-UA"/>
        </w:rPr>
        <w:t xml:space="preserve"> „Про благоустрій населених пунктів”, „Про </w:t>
      </w:r>
      <w:r>
        <w:rPr>
          <w:sz w:val="28"/>
          <w:szCs w:val="28"/>
          <w:lang w:val="uk-UA"/>
        </w:rPr>
        <w:t xml:space="preserve">управління </w:t>
      </w:r>
      <w:r w:rsidRPr="00840F19">
        <w:rPr>
          <w:sz w:val="28"/>
          <w:szCs w:val="28"/>
          <w:lang w:val="uk-UA"/>
        </w:rPr>
        <w:t>відход</w:t>
      </w:r>
      <w:r>
        <w:rPr>
          <w:sz w:val="28"/>
          <w:szCs w:val="28"/>
          <w:lang w:val="uk-UA"/>
        </w:rPr>
        <w:t>ами</w:t>
      </w:r>
      <w:r w:rsidRPr="00840F1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92527A">
        <w:rPr>
          <w:color w:val="000000"/>
          <w:w w:val="101"/>
          <w:sz w:val="28"/>
          <w:szCs w:val="28"/>
          <w:lang w:val="uk-UA"/>
        </w:rPr>
        <w:t xml:space="preserve"> указів Президента України</w:t>
      </w:r>
      <w:r>
        <w:rPr>
          <w:color w:val="000000"/>
          <w:w w:val="101"/>
          <w:sz w:val="28"/>
          <w:szCs w:val="28"/>
          <w:lang w:val="uk-UA"/>
        </w:rPr>
        <w:t>:</w:t>
      </w:r>
      <w:r w:rsidRPr="0092527A">
        <w:rPr>
          <w:color w:val="000000"/>
          <w:w w:val="101"/>
          <w:sz w:val="28"/>
          <w:szCs w:val="28"/>
          <w:lang w:val="uk-UA"/>
        </w:rPr>
        <w:t xml:space="preserve"> від 24 лютого 2022 року №</w:t>
      </w:r>
      <w:r>
        <w:rPr>
          <w:color w:val="000000"/>
          <w:w w:val="101"/>
          <w:sz w:val="28"/>
          <w:szCs w:val="28"/>
          <w:lang w:val="uk-UA"/>
        </w:rPr>
        <w:t> </w:t>
      </w:r>
      <w:r w:rsidRPr="0092527A">
        <w:rPr>
          <w:color w:val="000000"/>
          <w:w w:val="101"/>
          <w:sz w:val="28"/>
          <w:szCs w:val="28"/>
          <w:lang w:val="uk-UA"/>
        </w:rPr>
        <w:t>64/2022 „Про введення воєнного стану</w:t>
      </w:r>
      <w:r w:rsidRPr="0092527A">
        <w:rPr>
          <w:sz w:val="28"/>
          <w:szCs w:val="28"/>
          <w:lang w:val="uk-UA"/>
        </w:rPr>
        <w:t>”</w:t>
      </w:r>
      <w:r w:rsidRPr="0092527A">
        <w:rPr>
          <w:color w:val="000000"/>
          <w:w w:val="101"/>
          <w:sz w:val="28"/>
          <w:szCs w:val="28"/>
          <w:lang w:val="uk-UA"/>
        </w:rPr>
        <w:t xml:space="preserve">, </w:t>
      </w:r>
      <w:r>
        <w:rPr>
          <w:color w:val="000000"/>
          <w:w w:val="101"/>
          <w:sz w:val="28"/>
          <w:szCs w:val="28"/>
          <w:lang w:val="uk-UA"/>
        </w:rPr>
        <w:t xml:space="preserve">від 24 лютого 2022 року </w:t>
      </w:r>
      <w:r w:rsidRPr="0092527A">
        <w:rPr>
          <w:color w:val="000000"/>
          <w:w w:val="101"/>
          <w:sz w:val="28"/>
          <w:szCs w:val="28"/>
          <w:lang w:val="uk-UA"/>
        </w:rPr>
        <w:t>№</w:t>
      </w:r>
      <w:r>
        <w:rPr>
          <w:color w:val="000000"/>
          <w:w w:val="101"/>
          <w:sz w:val="28"/>
          <w:szCs w:val="28"/>
          <w:lang w:val="uk-UA"/>
        </w:rPr>
        <w:t> </w:t>
      </w:r>
      <w:r w:rsidRPr="0092527A">
        <w:rPr>
          <w:color w:val="000000"/>
          <w:w w:val="101"/>
          <w:sz w:val="28"/>
          <w:szCs w:val="28"/>
          <w:lang w:val="uk-UA"/>
        </w:rPr>
        <w:t>68/2022 „Про утворення військових адміністрацій</w:t>
      </w:r>
      <w:r w:rsidRPr="0092527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від 14 січня 2025 року № 26/2025 </w:t>
      </w:r>
      <w:r w:rsidRPr="0092527A">
        <w:rPr>
          <w:color w:val="000000"/>
          <w:w w:val="101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 продовження строку дії воєнного стану в Україні</w:t>
      </w:r>
      <w:r>
        <w:rPr>
          <w:bCs/>
          <w:sz w:val="28"/>
          <w:szCs w:val="28"/>
          <w:shd w:val="clear" w:color="auto" w:fill="FFFFFF"/>
          <w:lang w:val="uk-UA"/>
        </w:rPr>
        <w:t>”,</w:t>
      </w:r>
      <w:r>
        <w:rPr>
          <w:sz w:val="28"/>
          <w:szCs w:val="28"/>
          <w:lang w:val="uk-UA"/>
        </w:rPr>
        <w:t xml:space="preserve"> розпорядження Кабінету Міністрів України від 31 березня 2010 № 777-р </w:t>
      </w:r>
      <w:r>
        <w:rPr>
          <w:bCs/>
          <w:sz w:val="28"/>
          <w:szCs w:val="28"/>
          <w:shd w:val="clear" w:color="auto" w:fill="FFFFFF"/>
          <w:lang w:val="uk-UA"/>
        </w:rPr>
        <w:t>„Деякі питання проведення щорічної акції „За чисте довкілля” та дня благоустрою територій населених пунктів”</w:t>
      </w:r>
      <w:r w:rsidRPr="00840F1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розпорядження голови Закарпатської обласної державної адміністрації – начальника обласної військової адміністрації 21.03.2025 № 170 „Про благоустрій населених пунктів, проведення акції „Закарпаттю – чисте довкілля”, місячника „Чисті узбіччя” та встановлення єдиного санітарного дня з очищення території області”, з метою</w:t>
      </w:r>
      <w:r w:rsidRPr="00840F19">
        <w:rPr>
          <w:sz w:val="28"/>
          <w:szCs w:val="28"/>
          <w:lang w:val="uk-UA"/>
        </w:rPr>
        <w:t xml:space="preserve"> здійснення комплексу з</w:t>
      </w:r>
      <w:r>
        <w:rPr>
          <w:sz w:val="28"/>
          <w:szCs w:val="28"/>
          <w:lang w:val="uk-UA"/>
        </w:rPr>
        <w:t>аходів щодо приведення територій населених пунктів  Ужгородського району</w:t>
      </w:r>
      <w:r w:rsidRPr="00840F19">
        <w:rPr>
          <w:sz w:val="28"/>
          <w:szCs w:val="28"/>
          <w:lang w:val="uk-UA"/>
        </w:rPr>
        <w:t xml:space="preserve"> у належний санітарний стан </w:t>
      </w:r>
      <w:r>
        <w:rPr>
          <w:sz w:val="28"/>
          <w:szCs w:val="28"/>
          <w:lang w:val="uk-UA"/>
        </w:rPr>
        <w:t>та залучення</w:t>
      </w:r>
      <w:r w:rsidRPr="00840F19">
        <w:rPr>
          <w:sz w:val="28"/>
          <w:szCs w:val="28"/>
          <w:lang w:val="uk-UA"/>
        </w:rPr>
        <w:t xml:space="preserve"> населення в умовах </w:t>
      </w:r>
      <w:r>
        <w:rPr>
          <w:sz w:val="28"/>
          <w:szCs w:val="28"/>
          <w:lang w:val="uk-UA"/>
        </w:rPr>
        <w:t>воєнного стану</w:t>
      </w:r>
    </w:p>
    <w:p w:rsidR="00F867DB" w:rsidRDefault="00F867DB" w:rsidP="0076643A">
      <w:pPr>
        <w:jc w:val="both"/>
        <w:rPr>
          <w:sz w:val="28"/>
          <w:szCs w:val="28"/>
          <w:lang w:val="uk-UA"/>
        </w:rPr>
      </w:pPr>
    </w:p>
    <w:p w:rsidR="00F867DB" w:rsidRPr="00F813FF" w:rsidRDefault="00F867DB" w:rsidP="0076643A">
      <w:pPr>
        <w:jc w:val="both"/>
        <w:rPr>
          <w:b/>
          <w:sz w:val="32"/>
          <w:szCs w:val="32"/>
          <w:lang w:val="uk-UA"/>
        </w:rPr>
      </w:pPr>
      <w:r w:rsidRPr="00F813FF">
        <w:rPr>
          <w:b/>
          <w:sz w:val="32"/>
          <w:szCs w:val="32"/>
          <w:lang w:val="uk-UA"/>
        </w:rPr>
        <w:t>З О Б О В</w:t>
      </w:r>
      <w:r>
        <w:rPr>
          <w:b/>
          <w:sz w:val="32"/>
          <w:szCs w:val="32"/>
          <w:lang w:val="uk-UA"/>
        </w:rPr>
        <w:t xml:space="preserve"> </w:t>
      </w:r>
      <w:r w:rsidRPr="00F813FF">
        <w:rPr>
          <w:b/>
          <w:sz w:val="32"/>
          <w:szCs w:val="32"/>
          <w:lang w:val="uk-UA"/>
        </w:rPr>
        <w:t>’ Я З У Ю</w:t>
      </w:r>
      <w:bookmarkStart w:id="0" w:name="_GoBack"/>
      <w:bookmarkEnd w:id="0"/>
      <w:r>
        <w:rPr>
          <w:b/>
          <w:sz w:val="32"/>
          <w:szCs w:val="32"/>
          <w:lang w:val="uk-UA"/>
        </w:rPr>
        <w:t>: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</w:t>
      </w:r>
      <w:r w:rsidRPr="00840F19">
        <w:rPr>
          <w:sz w:val="28"/>
          <w:szCs w:val="28"/>
          <w:lang w:val="uk-UA"/>
        </w:rPr>
        <w:t xml:space="preserve">иконавчим комітетам місцевих рад </w:t>
      </w:r>
      <w:r>
        <w:rPr>
          <w:sz w:val="28"/>
          <w:szCs w:val="28"/>
          <w:lang w:val="uk-UA"/>
        </w:rPr>
        <w:t>територіальних громад Ужгородського району</w:t>
      </w:r>
      <w:r w:rsidRPr="00840F19">
        <w:rPr>
          <w:sz w:val="28"/>
          <w:szCs w:val="28"/>
          <w:lang w:val="uk-UA"/>
        </w:rPr>
        <w:t xml:space="preserve"> спільно з установами, організаціями та підприємствами, незалежно від форми власності: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1.1. Відповідно до</w:t>
      </w:r>
      <w:r>
        <w:rPr>
          <w:sz w:val="28"/>
          <w:szCs w:val="28"/>
          <w:lang w:val="uk-UA"/>
        </w:rPr>
        <w:t xml:space="preserve"> правового режиму воєнного стану</w:t>
      </w:r>
      <w:r w:rsidRPr="00840F19">
        <w:rPr>
          <w:color w:val="000000"/>
          <w:sz w:val="28"/>
          <w:szCs w:val="28"/>
          <w:lang w:val="uk-UA"/>
        </w:rPr>
        <w:t xml:space="preserve">, </w:t>
      </w:r>
      <w:r w:rsidRPr="00840F19">
        <w:rPr>
          <w:sz w:val="28"/>
          <w:szCs w:val="28"/>
          <w:lang w:val="uk-UA"/>
        </w:rPr>
        <w:t>у всіх адміністративно</w:t>
      </w:r>
      <w:r>
        <w:rPr>
          <w:sz w:val="28"/>
          <w:szCs w:val="28"/>
          <w:lang w:val="uk-UA"/>
        </w:rPr>
        <w:t>-територіальних одиницях району</w:t>
      </w:r>
      <w:r w:rsidRPr="00840F19">
        <w:rPr>
          <w:sz w:val="28"/>
          <w:szCs w:val="28"/>
          <w:lang w:val="uk-UA"/>
        </w:rPr>
        <w:t xml:space="preserve"> провести: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840F19">
        <w:rPr>
          <w:sz w:val="28"/>
          <w:szCs w:val="28"/>
          <w:lang w:val="uk-UA"/>
        </w:rPr>
        <w:t xml:space="preserve">езстрокову акцію „Закарпаттю – чисте довкілля” та встановити </w:t>
      </w:r>
      <w:r>
        <w:rPr>
          <w:sz w:val="28"/>
          <w:szCs w:val="28"/>
          <w:lang w:val="uk-UA"/>
        </w:rPr>
        <w:t>що</w:t>
      </w:r>
      <w:r w:rsidRPr="00840F19">
        <w:rPr>
          <w:sz w:val="28"/>
          <w:szCs w:val="28"/>
          <w:lang w:val="uk-UA"/>
        </w:rPr>
        <w:t>п’ятниц</w:t>
      </w:r>
      <w:r>
        <w:rPr>
          <w:sz w:val="28"/>
          <w:szCs w:val="28"/>
          <w:lang w:val="uk-UA"/>
        </w:rPr>
        <w:t>і д</w:t>
      </w:r>
      <w:r w:rsidRPr="00840F19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нь</w:t>
      </w:r>
      <w:r w:rsidRPr="00840F19">
        <w:rPr>
          <w:sz w:val="28"/>
          <w:szCs w:val="28"/>
          <w:lang w:val="uk-UA"/>
        </w:rPr>
        <w:t xml:space="preserve"> саніта</w:t>
      </w:r>
      <w:r>
        <w:rPr>
          <w:sz w:val="28"/>
          <w:szCs w:val="28"/>
          <w:lang w:val="uk-UA"/>
        </w:rPr>
        <w:t>рного очищення території району</w:t>
      </w:r>
      <w:r w:rsidRPr="00840F19">
        <w:rPr>
          <w:sz w:val="28"/>
          <w:szCs w:val="28"/>
          <w:lang w:val="uk-UA"/>
        </w:rPr>
        <w:t>;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день благоустрою терито</w:t>
      </w:r>
      <w:r>
        <w:rPr>
          <w:sz w:val="28"/>
          <w:szCs w:val="28"/>
          <w:lang w:val="uk-UA"/>
        </w:rPr>
        <w:t>рій населених пунктів (толока) 05 квітня           2025</w:t>
      </w:r>
      <w:r w:rsidRPr="00840F19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> </w:t>
      </w:r>
      <w:r w:rsidRPr="00840F19">
        <w:rPr>
          <w:sz w:val="28"/>
          <w:szCs w:val="28"/>
          <w:lang w:val="uk-UA"/>
        </w:rPr>
        <w:t xml:space="preserve">Закріпити прилеглі території за відповідними установами, організаціями та підприємствами, забезпечити постійне їх прибирання. 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> </w:t>
      </w:r>
      <w:r w:rsidRPr="00840F19">
        <w:rPr>
          <w:sz w:val="28"/>
          <w:szCs w:val="28"/>
          <w:lang w:val="uk-UA"/>
        </w:rPr>
        <w:t xml:space="preserve">Забезпечити розроблення схем санітарного очищення населених пунктів відповідної адміністративної одиниці. 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1.4. Про виконану роботу інформувати </w:t>
      </w:r>
      <w:r>
        <w:rPr>
          <w:sz w:val="28"/>
          <w:szCs w:val="28"/>
          <w:lang w:val="uk-UA"/>
        </w:rPr>
        <w:t xml:space="preserve">відділ економічного розвитку, житлово-комунального господарства, інфраструктури та екології районної державної адміністрації – районної військової </w:t>
      </w:r>
      <w:r w:rsidRPr="00840F19">
        <w:rPr>
          <w:sz w:val="28"/>
          <w:szCs w:val="28"/>
          <w:lang w:val="uk-UA"/>
        </w:rPr>
        <w:t>адміністрації до</w:t>
      </w:r>
      <w:r>
        <w:rPr>
          <w:sz w:val="28"/>
          <w:szCs w:val="28"/>
          <w:lang w:val="uk-UA"/>
        </w:rPr>
        <w:t xml:space="preserve"> 25 квіт</w:t>
      </w:r>
      <w:r w:rsidRPr="00950B70">
        <w:rPr>
          <w:sz w:val="28"/>
          <w:szCs w:val="28"/>
          <w:lang w:val="uk-UA"/>
        </w:rPr>
        <w:t>ня</w:t>
      </w:r>
      <w:r w:rsidRPr="00840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840F1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5 </w:t>
      </w:r>
      <w:r w:rsidRPr="00840F19">
        <w:rPr>
          <w:sz w:val="28"/>
          <w:szCs w:val="28"/>
          <w:lang w:val="uk-UA"/>
        </w:rPr>
        <w:t>року</w:t>
      </w:r>
      <w:r>
        <w:rPr>
          <w:rStyle w:val="Hyperlink"/>
          <w:color w:val="auto"/>
          <w:sz w:val="28"/>
          <w:szCs w:val="28"/>
          <w:u w:val="none"/>
          <w:lang w:val="uk-UA"/>
        </w:rPr>
        <w:t xml:space="preserve"> </w:t>
      </w:r>
      <w:r>
        <w:rPr>
          <w:sz w:val="28"/>
          <w:szCs w:val="28"/>
          <w:lang w:val="uk-UA"/>
        </w:rPr>
        <w:t>за формою згідно з додатком 1.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Утворити район</w:t>
      </w:r>
      <w:r w:rsidRPr="00840F19">
        <w:rPr>
          <w:sz w:val="28"/>
          <w:szCs w:val="28"/>
          <w:lang w:val="uk-UA"/>
        </w:rPr>
        <w:t xml:space="preserve">ну міжвідомчу комісію з організації проведення благоустрою населених пунктів та встановлення єдиного санітарного дня                   </w:t>
      </w:r>
      <w:r>
        <w:rPr>
          <w:sz w:val="28"/>
          <w:szCs w:val="28"/>
          <w:lang w:val="uk-UA"/>
        </w:rPr>
        <w:t xml:space="preserve">    з очищення території району</w:t>
      </w:r>
      <w:r w:rsidRPr="00840F19">
        <w:rPr>
          <w:sz w:val="28"/>
          <w:szCs w:val="28"/>
          <w:lang w:val="uk-UA"/>
        </w:rPr>
        <w:t xml:space="preserve"> у складі</w:t>
      </w:r>
      <w:r>
        <w:rPr>
          <w:sz w:val="28"/>
          <w:szCs w:val="28"/>
          <w:lang w:val="uk-UA"/>
        </w:rPr>
        <w:t>,</w:t>
      </w:r>
      <w:r w:rsidRPr="00840F19">
        <w:rPr>
          <w:sz w:val="28"/>
          <w:szCs w:val="28"/>
          <w:lang w:val="uk-UA"/>
        </w:rPr>
        <w:t xml:space="preserve"> згідно з додатком 2.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В</w:t>
      </w:r>
      <w:r w:rsidRPr="00840F19">
        <w:rPr>
          <w:sz w:val="28"/>
          <w:szCs w:val="28"/>
          <w:lang w:val="uk-UA"/>
        </w:rPr>
        <w:t xml:space="preserve">иконавчим комітетам місцевих рад </w:t>
      </w:r>
      <w:r>
        <w:rPr>
          <w:sz w:val="28"/>
          <w:szCs w:val="28"/>
          <w:lang w:val="uk-UA"/>
        </w:rPr>
        <w:t>територіальних громад Ужгородського району</w:t>
      </w:r>
      <w:r w:rsidRPr="00840F19">
        <w:rPr>
          <w:sz w:val="28"/>
          <w:szCs w:val="28"/>
          <w:lang w:val="uk-UA"/>
        </w:rPr>
        <w:t xml:space="preserve">: 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3.1. Утворити відповідні комісії та забезпечити: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приведення у належний стан населених пунктів і прилеглих до них територій, індивідуальних і комунальних житлових будинків, джерел децентралізованого водопостачання, пам’ятників, меморіалів, обелісків, кладовищ, огорож тощо;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роботу постійно діючих комісій </w:t>
      </w:r>
      <w:r>
        <w:rPr>
          <w:sz w:val="28"/>
          <w:szCs w:val="28"/>
          <w:lang w:val="uk-UA"/>
        </w:rPr>
        <w:t>і</w:t>
      </w:r>
      <w:r w:rsidRPr="00840F19">
        <w:rPr>
          <w:sz w:val="28"/>
          <w:szCs w:val="28"/>
          <w:lang w:val="uk-UA"/>
        </w:rPr>
        <w:t>з питань поводження з безхазяйними відходами</w:t>
      </w:r>
      <w:r>
        <w:rPr>
          <w:sz w:val="28"/>
          <w:szCs w:val="28"/>
        </w:rPr>
        <w:t>;</w:t>
      </w:r>
    </w:p>
    <w:p w:rsidR="00F867DB" w:rsidRPr="009E196D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роботу адміністративних комісій при виконавчих комітетах сільських, селищних та міських рад щодо </w:t>
      </w:r>
      <w:r w:rsidRPr="009E196D">
        <w:rPr>
          <w:sz w:val="28"/>
          <w:szCs w:val="28"/>
          <w:lang w:val="uk-UA"/>
        </w:rPr>
        <w:t>перевірки стану благоустрою та санітарної очистки населених пунктів міст/районів/селищ та сіл</w:t>
      </w:r>
      <w:r>
        <w:rPr>
          <w:sz w:val="28"/>
          <w:szCs w:val="28"/>
          <w:lang w:val="uk-UA"/>
        </w:rPr>
        <w:t>;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встановлення </w:t>
      </w:r>
      <w:r>
        <w:rPr>
          <w:sz w:val="28"/>
          <w:szCs w:val="28"/>
          <w:lang w:val="uk-UA"/>
        </w:rPr>
        <w:t>спільно</w:t>
      </w:r>
      <w:r w:rsidRPr="00840F19">
        <w:rPr>
          <w:sz w:val="28"/>
          <w:szCs w:val="28"/>
          <w:lang w:val="uk-UA"/>
        </w:rPr>
        <w:t xml:space="preserve"> з головним управлінням Національної поліції в Закарпатській області власників безхазяйних відходів відповідно до постанови Кабінету Міністрів України від 3 серпня 1998 року № 1217 „Про затвердження Порядку виявлення та обліку безхазяйних відходів” </w:t>
      </w:r>
      <w:r>
        <w:rPr>
          <w:sz w:val="28"/>
          <w:szCs w:val="28"/>
          <w:lang w:val="uk-UA"/>
        </w:rPr>
        <w:t>(</w:t>
      </w:r>
      <w:r w:rsidRPr="00840F19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840F19">
        <w:rPr>
          <w:sz w:val="28"/>
          <w:szCs w:val="28"/>
          <w:lang w:val="uk-UA"/>
        </w:rPr>
        <w:t>;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ліквідацію стихійних і приведення у належний стан діючих сміттєзвалищ і прилеглих до них територій та недопущення утворення нових стихійних сміттєзвалищ;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очищення від сміття і приведення у належний санітарний стан узбіч та кюветів автомобільних доріг загального користування місцевого значення та комунальних доріг, прибережних захисних смуг річок і потічків у межах та поза межами населених пунктів; 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оновлення надписів найменувань населених пунктів, вулиць, площ, адміністративних будівель, вивісок, дорожніх знаків відповідно до законодавства України;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посадку саджанців, кущів та дерев, викорчовування та вирубування пошкоджених і сухих дерев, обрізування існуючих дерев;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укріплення берегів малих річок, рік, потічків, озер, ставків шляхом </w:t>
      </w:r>
      <w:r>
        <w:rPr>
          <w:sz w:val="28"/>
          <w:szCs w:val="28"/>
          <w:lang w:val="uk-UA"/>
        </w:rPr>
        <w:t>насадження кущів, верби, вільхи,</w:t>
      </w:r>
      <w:r w:rsidRPr="00840F19">
        <w:rPr>
          <w:sz w:val="28"/>
          <w:szCs w:val="28"/>
          <w:lang w:val="uk-UA"/>
        </w:rPr>
        <w:t xml:space="preserve"> а також залуження прибережно-захисних ліній, залучивши до роботи молодь, жителів населених пунктів, фермерів, користувачів земельних ділянок та водних ресурсів в </w:t>
      </w:r>
      <w:r>
        <w:rPr>
          <w:sz w:val="28"/>
          <w:szCs w:val="28"/>
          <w:lang w:val="uk-UA"/>
        </w:rPr>
        <w:t>умовах воєнного стану</w:t>
      </w:r>
      <w:r w:rsidRPr="00840F19">
        <w:rPr>
          <w:sz w:val="28"/>
          <w:szCs w:val="28"/>
          <w:lang w:val="uk-UA"/>
        </w:rPr>
        <w:t xml:space="preserve">; 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пільно з підвідомчими структурним</w:t>
      </w:r>
      <w:r w:rsidRPr="00840F19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підрозділами </w:t>
      </w:r>
      <w:r w:rsidRPr="00840F19">
        <w:rPr>
          <w:sz w:val="28"/>
          <w:szCs w:val="28"/>
          <w:lang w:val="uk-UA"/>
        </w:rPr>
        <w:t>басейнового управління водних ресурсів річки Тиса (на відомчих гідр</w:t>
      </w:r>
      <w:r>
        <w:rPr>
          <w:sz w:val="28"/>
          <w:szCs w:val="28"/>
          <w:lang w:val="uk-UA"/>
        </w:rPr>
        <w:t xml:space="preserve">отехнічних спорудах), виробничим </w:t>
      </w:r>
      <w:r w:rsidRPr="00840F19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>ом</w:t>
      </w:r>
      <w:r w:rsidRPr="00840F19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Служба роботи станцій” регіонального</w:t>
      </w:r>
      <w:r w:rsidRPr="00840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організації роботи станцій Ужгородського регіону, Державне підприємство </w:t>
      </w:r>
      <w:r w:rsidRPr="00840F19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Служба місцевих автомобільних доріг у Закарпатській області</w:t>
      </w:r>
      <w:r w:rsidRPr="00840F19">
        <w:rPr>
          <w:sz w:val="28"/>
          <w:szCs w:val="28"/>
          <w:lang w:val="uk-UA"/>
        </w:rPr>
        <w:t xml:space="preserve">” ‒ упорядкування прибережних смуг і русел водних об’єктів, </w:t>
      </w:r>
      <w:r w:rsidRPr="008E5CAE">
        <w:rPr>
          <w:sz w:val="28"/>
          <w:szCs w:val="28"/>
          <w:lang w:val="uk-UA"/>
        </w:rPr>
        <w:t>придорожніх та прирейкових смуг із очищенням їх від сміття, побутових і виробничих відходів.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Pr="00840F1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Інформацію про хід виконання розпорядження подавати відділу економічного розвитку, житлово-комунального господарства, інфраструктури та екології районної державної адміністрації – районної військової </w:t>
      </w:r>
      <w:r w:rsidRPr="00840F1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в електронному вигляді щомісяця до 20 числа протягом</w:t>
      </w:r>
      <w:r w:rsidRPr="00840F1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840F19">
        <w:rPr>
          <w:sz w:val="28"/>
          <w:szCs w:val="28"/>
          <w:lang w:val="uk-UA"/>
        </w:rPr>
        <w:t xml:space="preserve"> року за формою згідно з додатком 3.</w:t>
      </w:r>
    </w:p>
    <w:p w:rsidR="00F867DB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0F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840F19">
        <w:rPr>
          <w:sz w:val="28"/>
          <w:szCs w:val="28"/>
          <w:lang w:val="uk-UA"/>
        </w:rPr>
        <w:t xml:space="preserve">иконавчим комітетам місцевих рад </w:t>
      </w:r>
      <w:r>
        <w:rPr>
          <w:sz w:val="28"/>
          <w:szCs w:val="28"/>
          <w:lang w:val="uk-UA"/>
        </w:rPr>
        <w:t>територіальних громад Ужгородського району</w:t>
      </w:r>
      <w:r w:rsidRPr="00840F19">
        <w:rPr>
          <w:sz w:val="28"/>
          <w:szCs w:val="28"/>
          <w:lang w:val="uk-UA"/>
        </w:rPr>
        <w:t xml:space="preserve"> спільно з </w:t>
      </w:r>
      <w:r>
        <w:rPr>
          <w:sz w:val="28"/>
          <w:szCs w:val="28"/>
          <w:lang w:val="uk-UA"/>
        </w:rPr>
        <w:t xml:space="preserve">відділом культури, освіти, молоді та спорту районної державної адміністрації – районної військової </w:t>
      </w:r>
      <w:r w:rsidRPr="00840F19">
        <w:rPr>
          <w:sz w:val="28"/>
          <w:szCs w:val="28"/>
          <w:lang w:val="uk-UA"/>
        </w:rPr>
        <w:t>адміністрації, постійно проводити навчання, лекції, бесіди серед</w:t>
      </w:r>
      <w:r>
        <w:rPr>
          <w:sz w:val="28"/>
          <w:szCs w:val="28"/>
          <w:lang w:val="uk-UA"/>
        </w:rPr>
        <w:t xml:space="preserve"> </w:t>
      </w:r>
      <w:r w:rsidRPr="00840F19">
        <w:rPr>
          <w:sz w:val="28"/>
          <w:szCs w:val="28"/>
          <w:lang w:val="uk-UA"/>
        </w:rPr>
        <w:t xml:space="preserve">населення, особливо молоді, щодо поліпшення екологічного стану довкілля, у тому числі під час поводження з відходами життєдіяльності громадян, благоустрою територій, поширення свідомого ставлення до збереження чистоти у побуті. </w:t>
      </w:r>
    </w:p>
    <w:p w:rsidR="00F867DB" w:rsidRPr="00840F19" w:rsidRDefault="00F867DB" w:rsidP="007B26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40F1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Відділу з питань інформаційної діяльності та комунікацій з громадськістю районної державної адміністрації ‒ районної військової </w:t>
      </w:r>
      <w:r w:rsidRPr="00840F19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>здійснювати висвітлення заходів акції</w:t>
      </w:r>
      <w:r w:rsidRPr="00840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офіційному веб-сайті Ужгородської районної адміністрації</w:t>
      </w:r>
      <w:r w:rsidRPr="00840F19">
        <w:rPr>
          <w:sz w:val="28"/>
          <w:szCs w:val="28"/>
          <w:lang w:val="uk-UA"/>
        </w:rPr>
        <w:t xml:space="preserve"> щокварталу до 25 числа місяця</w:t>
      </w:r>
      <w:r>
        <w:rPr>
          <w:sz w:val="28"/>
          <w:szCs w:val="28"/>
          <w:lang w:val="uk-UA"/>
        </w:rPr>
        <w:t>,</w:t>
      </w:r>
      <w:r w:rsidRPr="00840F19">
        <w:rPr>
          <w:sz w:val="28"/>
          <w:szCs w:val="28"/>
          <w:lang w:val="uk-UA"/>
        </w:rPr>
        <w:t xml:space="preserve"> наступного за звітним періодом</w:t>
      </w:r>
      <w:r>
        <w:rPr>
          <w:sz w:val="28"/>
          <w:szCs w:val="28"/>
          <w:lang w:val="uk-UA"/>
        </w:rPr>
        <w:t>, протягом</w:t>
      </w:r>
      <w:r w:rsidRPr="00840F1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840F19">
        <w:rPr>
          <w:sz w:val="28"/>
          <w:szCs w:val="28"/>
          <w:lang w:val="uk-UA"/>
        </w:rPr>
        <w:t xml:space="preserve"> року.</w:t>
      </w:r>
    </w:p>
    <w:p w:rsidR="00F867DB" w:rsidRPr="00840F19" w:rsidRDefault="00F867DB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40F19">
        <w:rPr>
          <w:sz w:val="28"/>
          <w:szCs w:val="28"/>
          <w:lang w:val="uk-UA"/>
        </w:rPr>
        <w:t>. Визнати таким, що втратило чи</w:t>
      </w:r>
      <w:r>
        <w:rPr>
          <w:sz w:val="28"/>
          <w:szCs w:val="28"/>
          <w:lang w:val="uk-UA"/>
        </w:rPr>
        <w:t xml:space="preserve">нність, розпорядження голови районної </w:t>
      </w:r>
      <w:r w:rsidRPr="00840F19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>ржавної адміністрації – районної військової адміністрації 05</w:t>
      </w:r>
      <w:r w:rsidRPr="00840F1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840F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840F1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28</w:t>
      </w:r>
      <w:r w:rsidRPr="00840F19">
        <w:rPr>
          <w:sz w:val="28"/>
          <w:szCs w:val="28"/>
          <w:lang w:val="uk-UA"/>
        </w:rPr>
        <w:t>.</w:t>
      </w:r>
    </w:p>
    <w:p w:rsidR="00F867DB" w:rsidRDefault="00F867DB" w:rsidP="005A4A15">
      <w:pPr>
        <w:pStyle w:val="BodyText"/>
        <w:ind w:firstLine="567"/>
        <w:rPr>
          <w:szCs w:val="28"/>
        </w:rPr>
      </w:pPr>
      <w:r>
        <w:rPr>
          <w:szCs w:val="28"/>
        </w:rPr>
        <w:t>7</w:t>
      </w:r>
      <w:r w:rsidRPr="00840F19">
        <w:rPr>
          <w:szCs w:val="28"/>
        </w:rPr>
        <w:t>. </w:t>
      </w:r>
      <w:r w:rsidRPr="00440F8C">
        <w:rPr>
          <w:szCs w:val="28"/>
        </w:rPr>
        <w:t xml:space="preserve">Контроль за виконанням цього розпорядження </w:t>
      </w:r>
      <w:r>
        <w:rPr>
          <w:szCs w:val="28"/>
        </w:rPr>
        <w:t>залишаю за собою.</w:t>
      </w:r>
    </w:p>
    <w:p w:rsidR="00F867DB" w:rsidRPr="00840F19" w:rsidRDefault="00F867DB" w:rsidP="00164961">
      <w:pPr>
        <w:ind w:firstLine="567"/>
        <w:jc w:val="both"/>
        <w:rPr>
          <w:sz w:val="28"/>
          <w:szCs w:val="28"/>
          <w:lang w:val="uk-UA"/>
        </w:rPr>
      </w:pPr>
    </w:p>
    <w:p w:rsidR="00F867DB" w:rsidRDefault="00F867DB" w:rsidP="00305143">
      <w:pPr>
        <w:jc w:val="both"/>
        <w:rPr>
          <w:b/>
          <w:sz w:val="28"/>
          <w:szCs w:val="28"/>
          <w:lang w:val="uk-UA"/>
        </w:rPr>
      </w:pPr>
    </w:p>
    <w:p w:rsidR="00F867DB" w:rsidRDefault="00F867DB" w:rsidP="00305143">
      <w:pPr>
        <w:jc w:val="both"/>
        <w:rPr>
          <w:b/>
          <w:sz w:val="28"/>
          <w:szCs w:val="28"/>
          <w:lang w:val="uk-UA"/>
        </w:rPr>
      </w:pPr>
    </w:p>
    <w:tbl>
      <w:tblPr>
        <w:tblW w:w="4946" w:type="pct"/>
        <w:tblLook w:val="00A0"/>
      </w:tblPr>
      <w:tblGrid>
        <w:gridCol w:w="5073"/>
        <w:gridCol w:w="4675"/>
      </w:tblGrid>
      <w:tr w:rsidR="00F867DB" w:rsidRPr="0055794D" w:rsidTr="0074595A">
        <w:tc>
          <w:tcPr>
            <w:tcW w:w="2602" w:type="pct"/>
          </w:tcPr>
          <w:p w:rsidR="00F867DB" w:rsidRPr="0074595A" w:rsidRDefault="00F867DB" w:rsidP="0074595A">
            <w:pPr>
              <w:ind w:right="-761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4595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uk-UA"/>
              </w:rPr>
              <w:t>В. о. голови державної адміністрації – начальника військової адміністрації</w:t>
            </w:r>
          </w:p>
        </w:tc>
        <w:tc>
          <w:tcPr>
            <w:tcW w:w="2398" w:type="pct"/>
          </w:tcPr>
          <w:p w:rsidR="00F867DB" w:rsidRPr="0074595A" w:rsidRDefault="00F867DB" w:rsidP="0074595A">
            <w:pPr>
              <w:ind w:right="-761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F867DB" w:rsidRPr="0074595A" w:rsidRDefault="00F867DB" w:rsidP="0074595A">
            <w:pPr>
              <w:ind w:right="-761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4595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74595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       Андрій КУШНІРУК</w:t>
            </w:r>
          </w:p>
        </w:tc>
      </w:tr>
    </w:tbl>
    <w:p w:rsidR="00F867DB" w:rsidRDefault="00F867DB" w:rsidP="0074595A">
      <w:pPr>
        <w:ind w:right="-761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F867DB" w:rsidRPr="00305143" w:rsidRDefault="00F867DB" w:rsidP="00305143">
      <w:pPr>
        <w:jc w:val="both"/>
        <w:rPr>
          <w:b/>
          <w:sz w:val="28"/>
          <w:szCs w:val="28"/>
          <w:lang w:val="uk-UA"/>
        </w:rPr>
        <w:sectPr w:rsidR="00F867DB" w:rsidRPr="00305143" w:rsidSect="007B2628">
          <w:headerReference w:type="even" r:id="rId8"/>
          <w:headerReference w:type="default" r:id="rId9"/>
          <w:headerReference w:type="first" r:id="rId10"/>
          <w:pgSz w:w="11906" w:h="16838" w:code="9"/>
          <w:pgMar w:top="180" w:right="567" w:bottom="1079" w:left="1701" w:header="425" w:footer="708" w:gutter="0"/>
          <w:pgNumType w:start="1"/>
          <w:cols w:space="720"/>
          <w:titlePg/>
          <w:docGrid w:linePitch="326"/>
        </w:sectPr>
      </w:pPr>
    </w:p>
    <w:p w:rsidR="00F867DB" w:rsidRPr="005D7AFD" w:rsidRDefault="00F867DB" w:rsidP="00FB7B11">
      <w:pPr>
        <w:pStyle w:val="BodyTextIndent"/>
        <w:spacing w:after="0"/>
        <w:ind w:left="0"/>
        <w:jc w:val="both"/>
        <w:rPr>
          <w:rFonts w:ascii="Times New Roman CYR" w:hAnsi="Times New Roman CYR"/>
          <w:bCs/>
          <w:sz w:val="16"/>
          <w:szCs w:val="16"/>
        </w:rPr>
      </w:pPr>
    </w:p>
    <w:sectPr w:rsidR="00F867DB" w:rsidRPr="005D7AFD" w:rsidSect="00E90659">
      <w:footerReference w:type="first" r:id="rId11"/>
      <w:pgSz w:w="16838" w:h="11906" w:orient="landscape"/>
      <w:pgMar w:top="851" w:right="39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DB" w:rsidRDefault="00F867DB">
      <w:r>
        <w:separator/>
      </w:r>
    </w:p>
  </w:endnote>
  <w:endnote w:type="continuationSeparator" w:id="1">
    <w:p w:rsidR="00F867DB" w:rsidRDefault="00F8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B" w:rsidRPr="00FB7B11" w:rsidRDefault="00F867DB" w:rsidP="00FB7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DB" w:rsidRDefault="00F867DB">
      <w:r>
        <w:separator/>
      </w:r>
    </w:p>
  </w:footnote>
  <w:footnote w:type="continuationSeparator" w:id="1">
    <w:p w:rsidR="00F867DB" w:rsidRDefault="00F8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B" w:rsidRDefault="00F867DB" w:rsidP="00DC65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7DB" w:rsidRDefault="00F867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B" w:rsidRDefault="00F867D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867DB" w:rsidRPr="00435401" w:rsidRDefault="00F867DB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B" w:rsidRPr="000E6C23" w:rsidRDefault="00F867DB" w:rsidP="00E90659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702D"/>
    <w:rsid w:val="00027200"/>
    <w:rsid w:val="00032F46"/>
    <w:rsid w:val="00042093"/>
    <w:rsid w:val="000439A5"/>
    <w:rsid w:val="00044DBF"/>
    <w:rsid w:val="00051445"/>
    <w:rsid w:val="000524B8"/>
    <w:rsid w:val="00053DFD"/>
    <w:rsid w:val="00060C38"/>
    <w:rsid w:val="000626AC"/>
    <w:rsid w:val="00072D9B"/>
    <w:rsid w:val="00073611"/>
    <w:rsid w:val="000738BC"/>
    <w:rsid w:val="00073FCE"/>
    <w:rsid w:val="00075472"/>
    <w:rsid w:val="00081D93"/>
    <w:rsid w:val="00083500"/>
    <w:rsid w:val="00095CAD"/>
    <w:rsid w:val="00095EC5"/>
    <w:rsid w:val="000A02F8"/>
    <w:rsid w:val="000A7002"/>
    <w:rsid w:val="000C02E2"/>
    <w:rsid w:val="000C0B26"/>
    <w:rsid w:val="000C0EF2"/>
    <w:rsid w:val="000D0ABB"/>
    <w:rsid w:val="000D5890"/>
    <w:rsid w:val="000D5D6A"/>
    <w:rsid w:val="000D7C44"/>
    <w:rsid w:val="000D7F0D"/>
    <w:rsid w:val="000E6C23"/>
    <w:rsid w:val="000E6FB2"/>
    <w:rsid w:val="000F37EF"/>
    <w:rsid w:val="00111B4D"/>
    <w:rsid w:val="00131EA4"/>
    <w:rsid w:val="00140906"/>
    <w:rsid w:val="00142621"/>
    <w:rsid w:val="0015004F"/>
    <w:rsid w:val="00155D00"/>
    <w:rsid w:val="00156CF6"/>
    <w:rsid w:val="00157925"/>
    <w:rsid w:val="00164961"/>
    <w:rsid w:val="001669A4"/>
    <w:rsid w:val="00170509"/>
    <w:rsid w:val="00170A73"/>
    <w:rsid w:val="0017468E"/>
    <w:rsid w:val="00180D61"/>
    <w:rsid w:val="00192EFD"/>
    <w:rsid w:val="00195217"/>
    <w:rsid w:val="0019580A"/>
    <w:rsid w:val="00197BC7"/>
    <w:rsid w:val="001A046C"/>
    <w:rsid w:val="001A0F49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5994"/>
    <w:rsid w:val="001F34D2"/>
    <w:rsid w:val="00201078"/>
    <w:rsid w:val="00201740"/>
    <w:rsid w:val="0020459B"/>
    <w:rsid w:val="002212EE"/>
    <w:rsid w:val="00223629"/>
    <w:rsid w:val="0023044D"/>
    <w:rsid w:val="00243323"/>
    <w:rsid w:val="0024413E"/>
    <w:rsid w:val="0024499C"/>
    <w:rsid w:val="00251014"/>
    <w:rsid w:val="00255431"/>
    <w:rsid w:val="00257263"/>
    <w:rsid w:val="00257BB2"/>
    <w:rsid w:val="00266A86"/>
    <w:rsid w:val="00267C15"/>
    <w:rsid w:val="00275086"/>
    <w:rsid w:val="00281C70"/>
    <w:rsid w:val="002831E7"/>
    <w:rsid w:val="00285320"/>
    <w:rsid w:val="00293020"/>
    <w:rsid w:val="00297601"/>
    <w:rsid w:val="00297850"/>
    <w:rsid w:val="002A283F"/>
    <w:rsid w:val="002A767C"/>
    <w:rsid w:val="002B05DE"/>
    <w:rsid w:val="002B0AFE"/>
    <w:rsid w:val="002C213C"/>
    <w:rsid w:val="002D6A9B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428A"/>
    <w:rsid w:val="00324A79"/>
    <w:rsid w:val="003360F6"/>
    <w:rsid w:val="0033695E"/>
    <w:rsid w:val="00340DA0"/>
    <w:rsid w:val="0034197B"/>
    <w:rsid w:val="00341A83"/>
    <w:rsid w:val="00346042"/>
    <w:rsid w:val="003539C5"/>
    <w:rsid w:val="00353BAB"/>
    <w:rsid w:val="00354FF7"/>
    <w:rsid w:val="00355259"/>
    <w:rsid w:val="00362EC3"/>
    <w:rsid w:val="003643BD"/>
    <w:rsid w:val="003663B5"/>
    <w:rsid w:val="0036736E"/>
    <w:rsid w:val="003720EA"/>
    <w:rsid w:val="00375AA3"/>
    <w:rsid w:val="00376ADE"/>
    <w:rsid w:val="0038644F"/>
    <w:rsid w:val="00387948"/>
    <w:rsid w:val="003A1AB4"/>
    <w:rsid w:val="003A3425"/>
    <w:rsid w:val="003A3989"/>
    <w:rsid w:val="003B3E97"/>
    <w:rsid w:val="003B3FE0"/>
    <w:rsid w:val="003B6226"/>
    <w:rsid w:val="003B7F2B"/>
    <w:rsid w:val="003C2D67"/>
    <w:rsid w:val="003D2844"/>
    <w:rsid w:val="003F4A58"/>
    <w:rsid w:val="003F4E7B"/>
    <w:rsid w:val="003F73DF"/>
    <w:rsid w:val="004127B9"/>
    <w:rsid w:val="00412D3C"/>
    <w:rsid w:val="00412F07"/>
    <w:rsid w:val="00415214"/>
    <w:rsid w:val="00416BFE"/>
    <w:rsid w:val="00427A69"/>
    <w:rsid w:val="00431F62"/>
    <w:rsid w:val="00432DA0"/>
    <w:rsid w:val="00435401"/>
    <w:rsid w:val="00440F8C"/>
    <w:rsid w:val="00441366"/>
    <w:rsid w:val="00443235"/>
    <w:rsid w:val="00443683"/>
    <w:rsid w:val="00452A16"/>
    <w:rsid w:val="0045331E"/>
    <w:rsid w:val="00457557"/>
    <w:rsid w:val="00461774"/>
    <w:rsid w:val="00463369"/>
    <w:rsid w:val="00463EB2"/>
    <w:rsid w:val="00464708"/>
    <w:rsid w:val="0046619B"/>
    <w:rsid w:val="00476F83"/>
    <w:rsid w:val="004777C2"/>
    <w:rsid w:val="004855D9"/>
    <w:rsid w:val="004A2953"/>
    <w:rsid w:val="004A425D"/>
    <w:rsid w:val="004B004B"/>
    <w:rsid w:val="004B0B8F"/>
    <w:rsid w:val="004B43D6"/>
    <w:rsid w:val="004C12F0"/>
    <w:rsid w:val="004C4E41"/>
    <w:rsid w:val="004C4EC2"/>
    <w:rsid w:val="004E15CF"/>
    <w:rsid w:val="004F3A16"/>
    <w:rsid w:val="00500653"/>
    <w:rsid w:val="00512B9A"/>
    <w:rsid w:val="00512BBF"/>
    <w:rsid w:val="00515042"/>
    <w:rsid w:val="0051797E"/>
    <w:rsid w:val="00531BB2"/>
    <w:rsid w:val="00534190"/>
    <w:rsid w:val="005366C9"/>
    <w:rsid w:val="00545CEE"/>
    <w:rsid w:val="00554693"/>
    <w:rsid w:val="0055794D"/>
    <w:rsid w:val="005619C6"/>
    <w:rsid w:val="0056240D"/>
    <w:rsid w:val="00563C82"/>
    <w:rsid w:val="00574B0A"/>
    <w:rsid w:val="0057505F"/>
    <w:rsid w:val="00576DA3"/>
    <w:rsid w:val="00581302"/>
    <w:rsid w:val="00581741"/>
    <w:rsid w:val="00583B87"/>
    <w:rsid w:val="00586889"/>
    <w:rsid w:val="00594811"/>
    <w:rsid w:val="005A4A15"/>
    <w:rsid w:val="005A4DE0"/>
    <w:rsid w:val="005A67B8"/>
    <w:rsid w:val="005B5E6D"/>
    <w:rsid w:val="005B6851"/>
    <w:rsid w:val="005C2CD8"/>
    <w:rsid w:val="005C4BD9"/>
    <w:rsid w:val="005C569F"/>
    <w:rsid w:val="005D5E23"/>
    <w:rsid w:val="005D7AFD"/>
    <w:rsid w:val="005E0FE7"/>
    <w:rsid w:val="005E1D14"/>
    <w:rsid w:val="005E4BFE"/>
    <w:rsid w:val="005E64ED"/>
    <w:rsid w:val="005E6FE0"/>
    <w:rsid w:val="005F49BB"/>
    <w:rsid w:val="00600A15"/>
    <w:rsid w:val="006025EC"/>
    <w:rsid w:val="0061657A"/>
    <w:rsid w:val="00622A53"/>
    <w:rsid w:val="006259DE"/>
    <w:rsid w:val="00627D49"/>
    <w:rsid w:val="006307C8"/>
    <w:rsid w:val="0063465D"/>
    <w:rsid w:val="00640581"/>
    <w:rsid w:val="00642C25"/>
    <w:rsid w:val="0065197B"/>
    <w:rsid w:val="00654CAE"/>
    <w:rsid w:val="0065533A"/>
    <w:rsid w:val="00655614"/>
    <w:rsid w:val="0066669B"/>
    <w:rsid w:val="00667A37"/>
    <w:rsid w:val="0067134E"/>
    <w:rsid w:val="00681813"/>
    <w:rsid w:val="00690676"/>
    <w:rsid w:val="00691199"/>
    <w:rsid w:val="006A5A54"/>
    <w:rsid w:val="006B5E09"/>
    <w:rsid w:val="006D0069"/>
    <w:rsid w:val="006D3B2E"/>
    <w:rsid w:val="006F010F"/>
    <w:rsid w:val="006F0663"/>
    <w:rsid w:val="006F56E3"/>
    <w:rsid w:val="006F6362"/>
    <w:rsid w:val="0070193A"/>
    <w:rsid w:val="00725982"/>
    <w:rsid w:val="0073244E"/>
    <w:rsid w:val="00734888"/>
    <w:rsid w:val="00734B4D"/>
    <w:rsid w:val="00737F61"/>
    <w:rsid w:val="0074595A"/>
    <w:rsid w:val="00746B89"/>
    <w:rsid w:val="00746D13"/>
    <w:rsid w:val="00747B32"/>
    <w:rsid w:val="00750FC7"/>
    <w:rsid w:val="00756B14"/>
    <w:rsid w:val="00761B92"/>
    <w:rsid w:val="0076418B"/>
    <w:rsid w:val="00765D4E"/>
    <w:rsid w:val="0076643A"/>
    <w:rsid w:val="00775C96"/>
    <w:rsid w:val="0078045B"/>
    <w:rsid w:val="00784306"/>
    <w:rsid w:val="007955E3"/>
    <w:rsid w:val="00797B45"/>
    <w:rsid w:val="00797D6F"/>
    <w:rsid w:val="007A6062"/>
    <w:rsid w:val="007B237F"/>
    <w:rsid w:val="007B2628"/>
    <w:rsid w:val="007C1F2E"/>
    <w:rsid w:val="007C57D3"/>
    <w:rsid w:val="007C6AE5"/>
    <w:rsid w:val="007D4625"/>
    <w:rsid w:val="007E0AE2"/>
    <w:rsid w:val="007E73BD"/>
    <w:rsid w:val="007E7AFE"/>
    <w:rsid w:val="007F0428"/>
    <w:rsid w:val="007F712B"/>
    <w:rsid w:val="00802771"/>
    <w:rsid w:val="00804C3D"/>
    <w:rsid w:val="008110FA"/>
    <w:rsid w:val="008220EF"/>
    <w:rsid w:val="00825093"/>
    <w:rsid w:val="008250DE"/>
    <w:rsid w:val="008321A4"/>
    <w:rsid w:val="00832660"/>
    <w:rsid w:val="00840F19"/>
    <w:rsid w:val="00842FAD"/>
    <w:rsid w:val="008537C4"/>
    <w:rsid w:val="00853C98"/>
    <w:rsid w:val="00870317"/>
    <w:rsid w:val="008743F2"/>
    <w:rsid w:val="008754E9"/>
    <w:rsid w:val="00876718"/>
    <w:rsid w:val="008802C4"/>
    <w:rsid w:val="0088646C"/>
    <w:rsid w:val="00887F91"/>
    <w:rsid w:val="008921D7"/>
    <w:rsid w:val="00893ED4"/>
    <w:rsid w:val="0089412E"/>
    <w:rsid w:val="00894718"/>
    <w:rsid w:val="0089474C"/>
    <w:rsid w:val="008974D7"/>
    <w:rsid w:val="008978FB"/>
    <w:rsid w:val="008A6014"/>
    <w:rsid w:val="008B55A8"/>
    <w:rsid w:val="008B7F66"/>
    <w:rsid w:val="008C6A1A"/>
    <w:rsid w:val="008E0512"/>
    <w:rsid w:val="008E38E1"/>
    <w:rsid w:val="008E5CAE"/>
    <w:rsid w:val="008E7A71"/>
    <w:rsid w:val="008F02BA"/>
    <w:rsid w:val="008F5096"/>
    <w:rsid w:val="00904D96"/>
    <w:rsid w:val="00912D18"/>
    <w:rsid w:val="00914752"/>
    <w:rsid w:val="00915C97"/>
    <w:rsid w:val="00916B81"/>
    <w:rsid w:val="0092527A"/>
    <w:rsid w:val="009333A3"/>
    <w:rsid w:val="0093461E"/>
    <w:rsid w:val="00937573"/>
    <w:rsid w:val="00943AB2"/>
    <w:rsid w:val="0094455F"/>
    <w:rsid w:val="00950302"/>
    <w:rsid w:val="00950B70"/>
    <w:rsid w:val="00951DDD"/>
    <w:rsid w:val="009532A1"/>
    <w:rsid w:val="0095562E"/>
    <w:rsid w:val="009615B1"/>
    <w:rsid w:val="00962286"/>
    <w:rsid w:val="009622F0"/>
    <w:rsid w:val="00967478"/>
    <w:rsid w:val="009678DA"/>
    <w:rsid w:val="00972F2F"/>
    <w:rsid w:val="00973863"/>
    <w:rsid w:val="009824D2"/>
    <w:rsid w:val="0098358A"/>
    <w:rsid w:val="00985C8E"/>
    <w:rsid w:val="0098606F"/>
    <w:rsid w:val="00987383"/>
    <w:rsid w:val="00997D87"/>
    <w:rsid w:val="009A031D"/>
    <w:rsid w:val="009A0E91"/>
    <w:rsid w:val="009A2124"/>
    <w:rsid w:val="009A4800"/>
    <w:rsid w:val="009B33EE"/>
    <w:rsid w:val="009B3477"/>
    <w:rsid w:val="009B3F0A"/>
    <w:rsid w:val="009C289B"/>
    <w:rsid w:val="009C444B"/>
    <w:rsid w:val="009D0C90"/>
    <w:rsid w:val="009E0DEF"/>
    <w:rsid w:val="009E196D"/>
    <w:rsid w:val="009E6F68"/>
    <w:rsid w:val="009F0E8A"/>
    <w:rsid w:val="009F4F65"/>
    <w:rsid w:val="00A1200A"/>
    <w:rsid w:val="00A237AE"/>
    <w:rsid w:val="00A2476D"/>
    <w:rsid w:val="00A3558A"/>
    <w:rsid w:val="00A46B80"/>
    <w:rsid w:val="00A50713"/>
    <w:rsid w:val="00A50A54"/>
    <w:rsid w:val="00A514E4"/>
    <w:rsid w:val="00A539DD"/>
    <w:rsid w:val="00A73837"/>
    <w:rsid w:val="00A804FD"/>
    <w:rsid w:val="00A84ED3"/>
    <w:rsid w:val="00A945FD"/>
    <w:rsid w:val="00A95C26"/>
    <w:rsid w:val="00A9609E"/>
    <w:rsid w:val="00AA1BBA"/>
    <w:rsid w:val="00AC67FC"/>
    <w:rsid w:val="00AC6C01"/>
    <w:rsid w:val="00AC6F6B"/>
    <w:rsid w:val="00AD7CE6"/>
    <w:rsid w:val="00AE4048"/>
    <w:rsid w:val="00AF775F"/>
    <w:rsid w:val="00B0122E"/>
    <w:rsid w:val="00B03F03"/>
    <w:rsid w:val="00B03FE7"/>
    <w:rsid w:val="00B057C4"/>
    <w:rsid w:val="00B1223A"/>
    <w:rsid w:val="00B23D9A"/>
    <w:rsid w:val="00B26130"/>
    <w:rsid w:val="00B265B3"/>
    <w:rsid w:val="00B414FC"/>
    <w:rsid w:val="00B42D0A"/>
    <w:rsid w:val="00B4365F"/>
    <w:rsid w:val="00B4789D"/>
    <w:rsid w:val="00B53443"/>
    <w:rsid w:val="00B62264"/>
    <w:rsid w:val="00B6304C"/>
    <w:rsid w:val="00B657EE"/>
    <w:rsid w:val="00B66D8D"/>
    <w:rsid w:val="00B6793C"/>
    <w:rsid w:val="00B67BD5"/>
    <w:rsid w:val="00B818B7"/>
    <w:rsid w:val="00B8322D"/>
    <w:rsid w:val="00B86516"/>
    <w:rsid w:val="00B87689"/>
    <w:rsid w:val="00B957A1"/>
    <w:rsid w:val="00BB3341"/>
    <w:rsid w:val="00BB5E0C"/>
    <w:rsid w:val="00BD1E28"/>
    <w:rsid w:val="00BD2166"/>
    <w:rsid w:val="00BD28F6"/>
    <w:rsid w:val="00BE2209"/>
    <w:rsid w:val="00BE3632"/>
    <w:rsid w:val="00BE6244"/>
    <w:rsid w:val="00BF2E84"/>
    <w:rsid w:val="00C001BF"/>
    <w:rsid w:val="00C001F2"/>
    <w:rsid w:val="00C0073D"/>
    <w:rsid w:val="00C02910"/>
    <w:rsid w:val="00C05ED7"/>
    <w:rsid w:val="00C150A9"/>
    <w:rsid w:val="00C16AD9"/>
    <w:rsid w:val="00C17023"/>
    <w:rsid w:val="00C22B4B"/>
    <w:rsid w:val="00C23126"/>
    <w:rsid w:val="00C40E48"/>
    <w:rsid w:val="00C4119A"/>
    <w:rsid w:val="00C41419"/>
    <w:rsid w:val="00C4363C"/>
    <w:rsid w:val="00C53CE2"/>
    <w:rsid w:val="00C54986"/>
    <w:rsid w:val="00C57C80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A75EE"/>
    <w:rsid w:val="00CA7B65"/>
    <w:rsid w:val="00CB3F3D"/>
    <w:rsid w:val="00CB53C3"/>
    <w:rsid w:val="00CB5E16"/>
    <w:rsid w:val="00CD2215"/>
    <w:rsid w:val="00CD3278"/>
    <w:rsid w:val="00CD6276"/>
    <w:rsid w:val="00CD695F"/>
    <w:rsid w:val="00CE15F5"/>
    <w:rsid w:val="00CF014F"/>
    <w:rsid w:val="00CF1647"/>
    <w:rsid w:val="00CF1C9A"/>
    <w:rsid w:val="00D023C2"/>
    <w:rsid w:val="00D10217"/>
    <w:rsid w:val="00D112C8"/>
    <w:rsid w:val="00D30114"/>
    <w:rsid w:val="00D31436"/>
    <w:rsid w:val="00D3143B"/>
    <w:rsid w:val="00D44F77"/>
    <w:rsid w:val="00D461D5"/>
    <w:rsid w:val="00D5214D"/>
    <w:rsid w:val="00D57602"/>
    <w:rsid w:val="00D57A66"/>
    <w:rsid w:val="00D64B32"/>
    <w:rsid w:val="00D71F3B"/>
    <w:rsid w:val="00D75F97"/>
    <w:rsid w:val="00D77D12"/>
    <w:rsid w:val="00D805EB"/>
    <w:rsid w:val="00D80B18"/>
    <w:rsid w:val="00D84107"/>
    <w:rsid w:val="00D92FA7"/>
    <w:rsid w:val="00D97EAA"/>
    <w:rsid w:val="00DC6525"/>
    <w:rsid w:val="00DC6D07"/>
    <w:rsid w:val="00DC7744"/>
    <w:rsid w:val="00DD5338"/>
    <w:rsid w:val="00DE0CE8"/>
    <w:rsid w:val="00DE3D48"/>
    <w:rsid w:val="00DE480A"/>
    <w:rsid w:val="00DE7D5E"/>
    <w:rsid w:val="00DF552C"/>
    <w:rsid w:val="00E050EC"/>
    <w:rsid w:val="00E10A41"/>
    <w:rsid w:val="00E11F9D"/>
    <w:rsid w:val="00E27285"/>
    <w:rsid w:val="00E31E49"/>
    <w:rsid w:val="00E360D4"/>
    <w:rsid w:val="00E440D7"/>
    <w:rsid w:val="00E45D97"/>
    <w:rsid w:val="00E51A98"/>
    <w:rsid w:val="00E72D58"/>
    <w:rsid w:val="00E83ACF"/>
    <w:rsid w:val="00E90659"/>
    <w:rsid w:val="00E92C71"/>
    <w:rsid w:val="00E94B21"/>
    <w:rsid w:val="00EA1311"/>
    <w:rsid w:val="00EB1F99"/>
    <w:rsid w:val="00EB4629"/>
    <w:rsid w:val="00EC1F50"/>
    <w:rsid w:val="00EC22A7"/>
    <w:rsid w:val="00EC3DF0"/>
    <w:rsid w:val="00EC4CAE"/>
    <w:rsid w:val="00EC72F0"/>
    <w:rsid w:val="00ED105B"/>
    <w:rsid w:val="00ED39CD"/>
    <w:rsid w:val="00ED728C"/>
    <w:rsid w:val="00EE0C9A"/>
    <w:rsid w:val="00EE224B"/>
    <w:rsid w:val="00EE5A83"/>
    <w:rsid w:val="00EF21C0"/>
    <w:rsid w:val="00F02526"/>
    <w:rsid w:val="00F03EBF"/>
    <w:rsid w:val="00F12FC5"/>
    <w:rsid w:val="00F171FB"/>
    <w:rsid w:val="00F179BE"/>
    <w:rsid w:val="00F35987"/>
    <w:rsid w:val="00F370E6"/>
    <w:rsid w:val="00F41DD5"/>
    <w:rsid w:val="00F44749"/>
    <w:rsid w:val="00F50C04"/>
    <w:rsid w:val="00F50D64"/>
    <w:rsid w:val="00F521EF"/>
    <w:rsid w:val="00F53030"/>
    <w:rsid w:val="00F5565E"/>
    <w:rsid w:val="00F578AC"/>
    <w:rsid w:val="00F613F8"/>
    <w:rsid w:val="00F64737"/>
    <w:rsid w:val="00F64B90"/>
    <w:rsid w:val="00F6733F"/>
    <w:rsid w:val="00F71C05"/>
    <w:rsid w:val="00F7322E"/>
    <w:rsid w:val="00F813FF"/>
    <w:rsid w:val="00F81F09"/>
    <w:rsid w:val="00F867DB"/>
    <w:rsid w:val="00F97736"/>
    <w:rsid w:val="00FA148E"/>
    <w:rsid w:val="00FA7DE5"/>
    <w:rsid w:val="00FB1307"/>
    <w:rsid w:val="00FB34AD"/>
    <w:rsid w:val="00FB76FE"/>
    <w:rsid w:val="00FB7B11"/>
    <w:rsid w:val="00FC6591"/>
    <w:rsid w:val="00FD3866"/>
    <w:rsid w:val="00FE3566"/>
    <w:rsid w:val="00FE36DA"/>
    <w:rsid w:val="00FE7F2B"/>
    <w:rsid w:val="00FF0D81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890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Pages>4</Pages>
  <Words>4271</Words>
  <Characters>2436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99</cp:revision>
  <cp:lastPrinted>2025-04-04T07:15:00Z</cp:lastPrinted>
  <dcterms:created xsi:type="dcterms:W3CDTF">2023-03-24T06:43:00Z</dcterms:created>
  <dcterms:modified xsi:type="dcterms:W3CDTF">2025-04-04T07:15:00Z</dcterms:modified>
</cp:coreProperties>
</file>