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C" w:rsidRPr="00795719" w:rsidRDefault="00C7308C" w:rsidP="00AD375D">
      <w:pPr>
        <w:spacing w:before="240"/>
        <w:jc w:val="center"/>
        <w:textAlignment w:val="baseline"/>
        <w:rPr>
          <w:rFonts w:ascii="Times New Roman" w:hAnsi="Times New Roman" w:cs="Times New Roman"/>
          <w:b/>
          <w:caps/>
          <w:color w:val="000000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left:0;text-align:left;margin-left:223.3pt;margin-top:-39.6pt;width:34pt;height:48.15pt;z-index:251658240;visibility:visible" wrapcoords="-480 0 -480 17550 6240 21262 8640 21262 11520 21262 14880 21262 21600 17888 21600 0 -480 0">
            <v:imagedata r:id="rId7" o:title=""/>
            <w10:wrap type="through"/>
          </v:shape>
        </w:pict>
      </w:r>
      <w:r w:rsidRPr="00795719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C7308C" w:rsidRDefault="00C7308C" w:rsidP="00AD375D">
      <w:pPr>
        <w:spacing w:before="120" w:after="120"/>
        <w:jc w:val="center"/>
        <w:textAlignment w:val="baseline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C7308C" w:rsidRPr="00795719" w:rsidRDefault="00C7308C" w:rsidP="00AD375D">
      <w:pPr>
        <w:jc w:val="center"/>
        <w:textAlignment w:val="baseline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C7308C" w:rsidRPr="00132378" w:rsidRDefault="00C7308C" w:rsidP="00AD375D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C7308C" w:rsidRDefault="00C7308C" w:rsidP="00AD375D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C7308C" w:rsidRDefault="00C7308C" w:rsidP="00AD375D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C7308C" w:rsidRPr="00795719" w:rsidRDefault="00C7308C" w:rsidP="00AD375D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C7308C" w:rsidRPr="006E5D80" w:rsidRDefault="00C7308C" w:rsidP="008F0DBA">
      <w:pPr>
        <w:ind w:right="-8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03.03.2025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                           м. Ужгород         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26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</w:t>
      </w:r>
      <w:r w:rsidRPr="00B525E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Pr="006E5D8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7308C" w:rsidRDefault="00C7308C" w:rsidP="00087388">
      <w:pPr>
        <w:tabs>
          <w:tab w:val="left" w:pos="4820"/>
        </w:tabs>
        <w:ind w:left="1080" w:right="117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7308C" w:rsidRPr="001D333C" w:rsidRDefault="00C7308C" w:rsidP="00450284">
      <w:pPr>
        <w:tabs>
          <w:tab w:val="left" w:pos="4820"/>
          <w:tab w:val="left" w:pos="8460"/>
        </w:tabs>
        <w:ind w:left="1080" w:right="99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внесення змін до розпорядження в. о. голови державної адміністрації – начальника військової адміністрації 13.01.2025 № 04  „Про стан військового обліку на території Ужгородського району у 2024 році та завдання на 2025 рік”</w:t>
      </w:r>
    </w:p>
    <w:p w:rsidR="00C7308C" w:rsidRPr="00450284" w:rsidRDefault="00C7308C" w:rsidP="005274D1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C7308C" w:rsidRDefault="00C7308C" w:rsidP="005274D1">
      <w:pPr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4, 15, 28 Закону України „Про правовий режим воєнного стану”, статей 6, 39, 41 Закону України „Про місцеві державні адміністрації”, статті 17</w:t>
      </w:r>
      <w:r w:rsidRPr="00E67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„Про мобілізаційну підготовку та мобілізацію”,</w:t>
      </w:r>
      <w:r w:rsidRPr="00C4001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A7C2F">
        <w:rPr>
          <w:rFonts w:ascii="Times New Roman CYR" w:hAnsi="Times New Roman CYR" w:cs="Times New Roman CYR"/>
          <w:sz w:val="28"/>
          <w:szCs w:val="28"/>
          <w:lang w:val="uk-UA"/>
        </w:rPr>
        <w:t>статей 33, 34, 35, 38 Закону України „Про військовий обов’язок і військову службу”,</w:t>
      </w:r>
      <w:r w:rsidRPr="00864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указів Президента України: від 24 лютого 2022 року                          № 64/2022 „Про  введення  воєнного  стану”,   від  26  лютого  2022  року                         №  68/2022  „Про утворення військових адміністрацій”, від </w:t>
      </w:r>
      <w:r w:rsidRPr="00450284">
        <w:rPr>
          <w:rFonts w:ascii="Times New Roman" w:hAnsi="Times New Roman" w:cs="Times New Roman"/>
          <w:sz w:val="28"/>
          <w:szCs w:val="28"/>
          <w:lang w:val="uk-UA"/>
        </w:rPr>
        <w:t>14 січня 2025 року № 26/2025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„Про продовження   строку  дії  воєнного  стану  в  Україні”,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30.12.2022 р. № 1487, листа Ужгородського районного територіального  центру  комплектування  та соціальної підтримки 27.02.2025 № 3578</w:t>
      </w:r>
    </w:p>
    <w:p w:rsidR="00C7308C" w:rsidRPr="00450284" w:rsidRDefault="00C7308C" w:rsidP="005274D1">
      <w:pPr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7308C" w:rsidRPr="001D333C" w:rsidRDefault="00C7308C" w:rsidP="005274D1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33C">
        <w:rPr>
          <w:rFonts w:ascii="Times New Roman" w:hAnsi="Times New Roman" w:cs="Times New Roman"/>
          <w:b/>
          <w:sz w:val="28"/>
          <w:szCs w:val="28"/>
          <w:lang w:val="uk-UA"/>
        </w:rPr>
        <w:t>З О Б 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333C">
        <w:rPr>
          <w:rFonts w:ascii="Times New Roman" w:hAnsi="Times New Roman" w:cs="Times New Roman"/>
          <w:b/>
          <w:sz w:val="28"/>
          <w:szCs w:val="28"/>
          <w:lang w:val="uk-UA"/>
        </w:rPr>
        <w:t>ʼ Я З У 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C7308C" w:rsidRPr="00450284" w:rsidRDefault="00C7308C" w:rsidP="005274D1">
      <w:pPr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7308C" w:rsidRPr="007E391F" w:rsidRDefault="00C7308C" w:rsidP="007E391F">
      <w:pPr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61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50284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 w:rsidRPr="002B061F">
        <w:rPr>
          <w:rFonts w:ascii="Times New Roman" w:hAnsi="Times New Roman" w:cs="Times New Roman"/>
          <w:sz w:val="28"/>
          <w:szCs w:val="28"/>
          <w:lang w:val="uk-UA"/>
        </w:rPr>
        <w:t xml:space="preserve"> зміни до розпорядження в. о. голови державної адміністрації – начальника військової адміністрації 13.01.2025 № 04  „Про стан військового обліку на території Ужгородського району у 2024 році та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61F">
        <w:rPr>
          <w:rFonts w:ascii="Times New Roman" w:hAnsi="Times New Roman" w:cs="Times New Roman"/>
          <w:sz w:val="28"/>
          <w:szCs w:val="28"/>
          <w:lang w:val="uk-UA"/>
        </w:rPr>
        <w:t>на 2025 рік”</w:t>
      </w:r>
      <w:r>
        <w:rPr>
          <w:rFonts w:ascii="Times New Roman" w:hAnsi="Times New Roman" w:cs="Times New Roman"/>
          <w:sz w:val="28"/>
          <w:szCs w:val="28"/>
          <w:lang w:val="uk-UA"/>
        </w:rPr>
        <w:t>, ввівши до комісії № 1 (</w:t>
      </w:r>
      <w:r w:rsidRPr="002A5310">
        <w:rPr>
          <w:rFonts w:ascii="Times New Roman" w:hAnsi="Times New Roman" w:cs="Times New Roman"/>
          <w:sz w:val="28"/>
          <w:szCs w:val="28"/>
          <w:lang w:val="uk-UA"/>
        </w:rPr>
        <w:t>з перевірки стану військового обліку на території відповідальності Ужгородського районного територіального центру комплектування)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складу </w:t>
      </w:r>
      <w:r w:rsidRPr="002A5310">
        <w:rPr>
          <w:rFonts w:ascii="Times New Roman" w:hAnsi="Times New Roman" w:cs="Times New Roman"/>
          <w:sz w:val="28"/>
          <w:szCs w:val="28"/>
          <w:lang w:val="uk-UA"/>
        </w:rPr>
        <w:t xml:space="preserve">комісій з перевірок стану військового обліку </w:t>
      </w:r>
      <w:r w:rsidRPr="007E391F">
        <w:rPr>
          <w:rFonts w:ascii="Times New Roman" w:hAnsi="Times New Roman" w:cs="Times New Roman"/>
          <w:sz w:val="28"/>
          <w:szCs w:val="28"/>
          <w:lang w:val="uk-UA"/>
        </w:rPr>
        <w:t>на території Ужгородського району у 2025 році член</w:t>
      </w:r>
      <w:r>
        <w:rPr>
          <w:rFonts w:ascii="Times New Roman" w:hAnsi="Times New Roman" w:cs="Times New Roman"/>
          <w:sz w:val="28"/>
          <w:szCs w:val="28"/>
          <w:lang w:val="uk-UA"/>
        </w:rPr>
        <w:t>а комісії - СОЛОМОНЮКА Андрія Васильовича - начальника відділення військового обліку і бронювання Ужгородського районного центру комплектування та соціальної підтримки.</w:t>
      </w:r>
    </w:p>
    <w:p w:rsidR="00C7308C" w:rsidRPr="005B379F" w:rsidRDefault="00C7308C" w:rsidP="005B379F">
      <w:pPr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B37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B379F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голови районної державної адміністрації – начальника районної військової адміністрації Дупина В. М.</w:t>
      </w:r>
    </w:p>
    <w:p w:rsidR="00C7308C" w:rsidRPr="00450284" w:rsidRDefault="00C7308C" w:rsidP="005274D1">
      <w:pP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C7308C" w:rsidRDefault="00C7308C" w:rsidP="005274D1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 о. голови   державної  адміністрації  –</w:t>
      </w:r>
    </w:p>
    <w:p w:rsidR="00C7308C" w:rsidRPr="0026301B" w:rsidRDefault="00C7308C" w:rsidP="005274D1">
      <w:pPr>
        <w:rPr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начальника військової адміністрації                           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Андрій КУШНІРУК</w:t>
      </w:r>
    </w:p>
    <w:sectPr w:rsidR="00C7308C" w:rsidRPr="0026301B" w:rsidSect="00CF004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08C" w:rsidRDefault="00C7308C" w:rsidP="0090687B">
      <w:r>
        <w:separator/>
      </w:r>
    </w:p>
  </w:endnote>
  <w:endnote w:type="continuationSeparator" w:id="1">
    <w:p w:rsidR="00C7308C" w:rsidRDefault="00C7308C" w:rsidP="0090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08C" w:rsidRDefault="00C7308C" w:rsidP="0090687B">
      <w:r>
        <w:separator/>
      </w:r>
    </w:p>
  </w:footnote>
  <w:footnote w:type="continuationSeparator" w:id="1">
    <w:p w:rsidR="00C7308C" w:rsidRDefault="00C7308C" w:rsidP="00906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8C" w:rsidRDefault="00C7308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7308C" w:rsidRDefault="00C730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5F0E"/>
    <w:multiLevelType w:val="hybridMultilevel"/>
    <w:tmpl w:val="0DB4F0E6"/>
    <w:lvl w:ilvl="0" w:tplc="CA00DA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32A"/>
    <w:rsid w:val="00006B47"/>
    <w:rsid w:val="00047476"/>
    <w:rsid w:val="00055006"/>
    <w:rsid w:val="0006505E"/>
    <w:rsid w:val="00071C94"/>
    <w:rsid w:val="00076E55"/>
    <w:rsid w:val="00087388"/>
    <w:rsid w:val="00090CE5"/>
    <w:rsid w:val="000938FA"/>
    <w:rsid w:val="00093AEF"/>
    <w:rsid w:val="000967EB"/>
    <w:rsid w:val="000B4FC6"/>
    <w:rsid w:val="000C5A65"/>
    <w:rsid w:val="000D3073"/>
    <w:rsid w:val="000D39B3"/>
    <w:rsid w:val="000F39BD"/>
    <w:rsid w:val="00126C0E"/>
    <w:rsid w:val="00132378"/>
    <w:rsid w:val="00164DE8"/>
    <w:rsid w:val="001773CC"/>
    <w:rsid w:val="00180555"/>
    <w:rsid w:val="001B42D8"/>
    <w:rsid w:val="001D333C"/>
    <w:rsid w:val="001D7514"/>
    <w:rsid w:val="001E23FC"/>
    <w:rsid w:val="001E5F81"/>
    <w:rsid w:val="001F4B09"/>
    <w:rsid w:val="001F7E43"/>
    <w:rsid w:val="00201F8D"/>
    <w:rsid w:val="002115A2"/>
    <w:rsid w:val="00221F01"/>
    <w:rsid w:val="00225E2E"/>
    <w:rsid w:val="0024351A"/>
    <w:rsid w:val="00253429"/>
    <w:rsid w:val="0026301B"/>
    <w:rsid w:val="00297A66"/>
    <w:rsid w:val="002A51C2"/>
    <w:rsid w:val="002A5310"/>
    <w:rsid w:val="002B061F"/>
    <w:rsid w:val="002C006A"/>
    <w:rsid w:val="002F029B"/>
    <w:rsid w:val="002F59AF"/>
    <w:rsid w:val="00306799"/>
    <w:rsid w:val="00322667"/>
    <w:rsid w:val="003404B5"/>
    <w:rsid w:val="00343BC3"/>
    <w:rsid w:val="00351779"/>
    <w:rsid w:val="0039120F"/>
    <w:rsid w:val="003913CD"/>
    <w:rsid w:val="003A0262"/>
    <w:rsid w:val="003B7868"/>
    <w:rsid w:val="003C2813"/>
    <w:rsid w:val="003D6FF9"/>
    <w:rsid w:val="003E0410"/>
    <w:rsid w:val="0040083A"/>
    <w:rsid w:val="00406E0C"/>
    <w:rsid w:val="004410B7"/>
    <w:rsid w:val="00450284"/>
    <w:rsid w:val="00462880"/>
    <w:rsid w:val="00467E05"/>
    <w:rsid w:val="00481908"/>
    <w:rsid w:val="00496A3C"/>
    <w:rsid w:val="004D6D77"/>
    <w:rsid w:val="004F1C37"/>
    <w:rsid w:val="005274D1"/>
    <w:rsid w:val="00573E87"/>
    <w:rsid w:val="00590639"/>
    <w:rsid w:val="005A26A2"/>
    <w:rsid w:val="005A6F66"/>
    <w:rsid w:val="005B379F"/>
    <w:rsid w:val="005C00D8"/>
    <w:rsid w:val="005E435C"/>
    <w:rsid w:val="005E6BD3"/>
    <w:rsid w:val="00620D4C"/>
    <w:rsid w:val="0064720B"/>
    <w:rsid w:val="00662CE6"/>
    <w:rsid w:val="0066789A"/>
    <w:rsid w:val="006C3844"/>
    <w:rsid w:val="006C5B37"/>
    <w:rsid w:val="006E5D80"/>
    <w:rsid w:val="00706B54"/>
    <w:rsid w:val="007159F3"/>
    <w:rsid w:val="00720467"/>
    <w:rsid w:val="00740E01"/>
    <w:rsid w:val="00790817"/>
    <w:rsid w:val="00795719"/>
    <w:rsid w:val="007A4994"/>
    <w:rsid w:val="007D5DDD"/>
    <w:rsid w:val="007E391F"/>
    <w:rsid w:val="007E4382"/>
    <w:rsid w:val="007E6420"/>
    <w:rsid w:val="00837B22"/>
    <w:rsid w:val="008513D4"/>
    <w:rsid w:val="0085547E"/>
    <w:rsid w:val="008641FA"/>
    <w:rsid w:val="00865426"/>
    <w:rsid w:val="00886B1B"/>
    <w:rsid w:val="008874CB"/>
    <w:rsid w:val="008A2F48"/>
    <w:rsid w:val="008A4416"/>
    <w:rsid w:val="008B2F63"/>
    <w:rsid w:val="008F0DBA"/>
    <w:rsid w:val="0090687B"/>
    <w:rsid w:val="00922627"/>
    <w:rsid w:val="00941A7B"/>
    <w:rsid w:val="00965A2C"/>
    <w:rsid w:val="00991C6D"/>
    <w:rsid w:val="00992A9B"/>
    <w:rsid w:val="009955D5"/>
    <w:rsid w:val="009A5D5B"/>
    <w:rsid w:val="009A6756"/>
    <w:rsid w:val="009B0703"/>
    <w:rsid w:val="00A5611B"/>
    <w:rsid w:val="00A5739E"/>
    <w:rsid w:val="00A573E5"/>
    <w:rsid w:val="00AA5EB1"/>
    <w:rsid w:val="00AD375D"/>
    <w:rsid w:val="00AE1856"/>
    <w:rsid w:val="00AF5F15"/>
    <w:rsid w:val="00B1632A"/>
    <w:rsid w:val="00B16CBD"/>
    <w:rsid w:val="00B36483"/>
    <w:rsid w:val="00B40758"/>
    <w:rsid w:val="00B45772"/>
    <w:rsid w:val="00B525EB"/>
    <w:rsid w:val="00B60DB6"/>
    <w:rsid w:val="00B67839"/>
    <w:rsid w:val="00BA7A6E"/>
    <w:rsid w:val="00BB0888"/>
    <w:rsid w:val="00BB2257"/>
    <w:rsid w:val="00BC6712"/>
    <w:rsid w:val="00BD0833"/>
    <w:rsid w:val="00C12599"/>
    <w:rsid w:val="00C40017"/>
    <w:rsid w:val="00C4389F"/>
    <w:rsid w:val="00C505F7"/>
    <w:rsid w:val="00C55C2D"/>
    <w:rsid w:val="00C651DC"/>
    <w:rsid w:val="00C665A3"/>
    <w:rsid w:val="00C67D95"/>
    <w:rsid w:val="00C7308C"/>
    <w:rsid w:val="00C8563C"/>
    <w:rsid w:val="00CA669C"/>
    <w:rsid w:val="00CB018B"/>
    <w:rsid w:val="00CB179A"/>
    <w:rsid w:val="00CD13FA"/>
    <w:rsid w:val="00CD1EBF"/>
    <w:rsid w:val="00CE495C"/>
    <w:rsid w:val="00CE584F"/>
    <w:rsid w:val="00CF0047"/>
    <w:rsid w:val="00CF7427"/>
    <w:rsid w:val="00D02705"/>
    <w:rsid w:val="00D07771"/>
    <w:rsid w:val="00D40062"/>
    <w:rsid w:val="00D53C7F"/>
    <w:rsid w:val="00D61BCD"/>
    <w:rsid w:val="00D81C26"/>
    <w:rsid w:val="00DA7C2F"/>
    <w:rsid w:val="00DB4914"/>
    <w:rsid w:val="00DC3520"/>
    <w:rsid w:val="00DC65FD"/>
    <w:rsid w:val="00DD7044"/>
    <w:rsid w:val="00DE6387"/>
    <w:rsid w:val="00E15710"/>
    <w:rsid w:val="00E27507"/>
    <w:rsid w:val="00E4024F"/>
    <w:rsid w:val="00E40343"/>
    <w:rsid w:val="00E54646"/>
    <w:rsid w:val="00E56D4C"/>
    <w:rsid w:val="00E67286"/>
    <w:rsid w:val="00E70FF9"/>
    <w:rsid w:val="00EA3AD1"/>
    <w:rsid w:val="00F127A8"/>
    <w:rsid w:val="00F21B47"/>
    <w:rsid w:val="00F22002"/>
    <w:rsid w:val="00F23C95"/>
    <w:rsid w:val="00F363A0"/>
    <w:rsid w:val="00F36D8F"/>
    <w:rsid w:val="00F41FAF"/>
    <w:rsid w:val="00F66021"/>
    <w:rsid w:val="00F75361"/>
    <w:rsid w:val="00F757DA"/>
    <w:rsid w:val="00FA68D1"/>
    <w:rsid w:val="00FB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4D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74D1"/>
    <w:rPr>
      <w:rFonts w:ascii="Arial" w:hAnsi="Arial" w:cs="Arial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5E6BD3"/>
    <w:pPr>
      <w:ind w:left="720"/>
      <w:contextualSpacing/>
    </w:pPr>
  </w:style>
  <w:style w:type="paragraph" w:customStyle="1" w:styleId="a">
    <w:name w:val="Нормальний текст"/>
    <w:basedOn w:val="Normal"/>
    <w:uiPriority w:val="99"/>
    <w:rsid w:val="005A6F6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1518</Words>
  <Characters>866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cp:lastPrinted>2025-03-03T07:17:00Z</cp:lastPrinted>
  <dcterms:created xsi:type="dcterms:W3CDTF">2025-03-03T06:17:00Z</dcterms:created>
  <dcterms:modified xsi:type="dcterms:W3CDTF">2025-04-08T13:22:00Z</dcterms:modified>
</cp:coreProperties>
</file>