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D" w:rsidRPr="00CE0B04" w:rsidRDefault="00363FCD" w:rsidP="00CC7A93">
      <w:pPr>
        <w:tabs>
          <w:tab w:val="left" w:pos="496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ЗАТВЕРДЖЕНО</w:t>
      </w:r>
    </w:p>
    <w:p w:rsidR="00363FCD" w:rsidRDefault="00363FCD" w:rsidP="00CC7A93">
      <w:pPr>
        <w:spacing w:line="100" w:lineRule="atLeast"/>
        <w:ind w:left="6238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Розпорядження в. о. голови                          </w:t>
      </w:r>
    </w:p>
    <w:p w:rsidR="00363FCD" w:rsidRDefault="00363FCD" w:rsidP="00CC7A93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державної адміністрації – </w:t>
      </w:r>
    </w:p>
    <w:p w:rsidR="00363FCD" w:rsidRDefault="00363FCD" w:rsidP="00CC7A93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начальника військової </w:t>
      </w:r>
    </w:p>
    <w:p w:rsidR="00363FCD" w:rsidRDefault="00363FCD" w:rsidP="00CC7A93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адміністрації</w:t>
      </w:r>
    </w:p>
    <w:p w:rsidR="00363FCD" w:rsidRPr="00CE0B04" w:rsidRDefault="00363FCD" w:rsidP="00CC7A93">
      <w:pPr>
        <w:spacing w:line="100" w:lineRule="atLeast"/>
        <w:ind w:left="4820" w:right="49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</w:t>
      </w:r>
      <w:r w:rsidRPr="00CE0B04"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10.04.2025</w:t>
      </w:r>
      <w:r w:rsidRPr="00CE0B04">
        <w:rPr>
          <w:sz w:val="28"/>
          <w:szCs w:val="28"/>
          <w:lang w:val="uk-UA"/>
        </w:rPr>
        <w:t>_ № _</w:t>
      </w:r>
      <w:r>
        <w:rPr>
          <w:sz w:val="28"/>
          <w:szCs w:val="28"/>
          <w:u w:val="single"/>
          <w:lang w:val="uk-UA"/>
        </w:rPr>
        <w:t>41</w:t>
      </w:r>
      <w:r w:rsidRPr="00CE0B04">
        <w:rPr>
          <w:sz w:val="28"/>
          <w:szCs w:val="28"/>
          <w:lang w:val="uk-UA"/>
        </w:rPr>
        <w:t>__</w:t>
      </w:r>
      <w:r w:rsidRPr="00CE0B04">
        <w:rPr>
          <w:b/>
          <w:sz w:val="28"/>
          <w:szCs w:val="28"/>
          <w:lang w:val="uk-UA"/>
        </w:rPr>
        <w:t xml:space="preserve">       </w:t>
      </w:r>
    </w:p>
    <w:p w:rsidR="00363FCD" w:rsidRPr="00C152C2" w:rsidRDefault="00363FCD" w:rsidP="00CC7A93">
      <w:pPr>
        <w:tabs>
          <w:tab w:val="left" w:pos="4962"/>
        </w:tabs>
        <w:rPr>
          <w:sz w:val="28"/>
          <w:szCs w:val="28"/>
          <w:lang w:val="uk-UA"/>
        </w:rPr>
      </w:pPr>
    </w:p>
    <w:p w:rsidR="00363FCD" w:rsidRPr="00C152C2" w:rsidRDefault="00363FCD" w:rsidP="00C152C2">
      <w:pPr>
        <w:jc w:val="center"/>
        <w:rPr>
          <w:lang w:val="uk-UA"/>
        </w:rPr>
      </w:pPr>
    </w:p>
    <w:p w:rsidR="00363FCD" w:rsidRPr="00E20399" w:rsidRDefault="00363FCD" w:rsidP="00C152C2">
      <w:pPr>
        <w:jc w:val="center"/>
        <w:rPr>
          <w:b/>
          <w:sz w:val="28"/>
          <w:szCs w:val="28"/>
          <w:lang w:val="uk-UA"/>
        </w:rPr>
      </w:pPr>
      <w:r w:rsidRPr="00E20399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ОЛОЖЕННЯ</w:t>
      </w:r>
    </w:p>
    <w:p w:rsidR="00363FCD" w:rsidRPr="00E20399" w:rsidRDefault="00363FCD" w:rsidP="00BD6C02">
      <w:pPr>
        <w:jc w:val="center"/>
        <w:rPr>
          <w:b/>
          <w:snapToGrid w:val="0"/>
          <w:sz w:val="28"/>
          <w:szCs w:val="28"/>
          <w:lang w:val="uk-UA"/>
        </w:rPr>
      </w:pPr>
      <w:r w:rsidRPr="00E20399">
        <w:rPr>
          <w:b/>
          <w:snapToGrid w:val="0"/>
          <w:sz w:val="28"/>
          <w:szCs w:val="28"/>
          <w:lang w:val="uk-UA"/>
        </w:rPr>
        <w:t xml:space="preserve">про комісію з розгляду заяв </w:t>
      </w:r>
      <w:r>
        <w:rPr>
          <w:b/>
          <w:snapToGrid w:val="0"/>
          <w:sz w:val="28"/>
          <w:szCs w:val="28"/>
          <w:lang w:val="uk-UA"/>
        </w:rPr>
        <w:t>щодо</w:t>
      </w:r>
      <w:r w:rsidRPr="00E20399">
        <w:rPr>
          <w:b/>
          <w:snapToGrid w:val="0"/>
          <w:sz w:val="28"/>
          <w:szCs w:val="28"/>
          <w:lang w:val="uk-UA"/>
        </w:rPr>
        <w:t xml:space="preserve"> призначення грошової компенсації за належні для отримання жилі приміщення деяким категоріям осіб</w:t>
      </w:r>
    </w:p>
    <w:p w:rsidR="00363FCD" w:rsidRDefault="00363FCD" w:rsidP="00455041">
      <w:pPr>
        <w:rPr>
          <w:lang w:val="uk-UA"/>
        </w:rPr>
      </w:pPr>
    </w:p>
    <w:p w:rsidR="00363FCD" w:rsidRDefault="00363FCD" w:rsidP="0045504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DB57EC">
        <w:rPr>
          <w:b/>
          <w:bCs/>
          <w:sz w:val="28"/>
          <w:szCs w:val="28"/>
          <w:lang w:val="uk-UA"/>
        </w:rPr>
        <w:t>. Загальні положення</w:t>
      </w:r>
    </w:p>
    <w:p w:rsidR="00363FCD" w:rsidRPr="00C152C2" w:rsidRDefault="00363FCD" w:rsidP="00455041">
      <w:pPr>
        <w:jc w:val="center"/>
        <w:rPr>
          <w:lang w:val="uk-UA"/>
        </w:rPr>
      </w:pPr>
    </w:p>
    <w:p w:rsidR="00363FCD" w:rsidRPr="009B51C6" w:rsidRDefault="00363FCD" w:rsidP="00657F7C">
      <w:pPr>
        <w:numPr>
          <w:ilvl w:val="0"/>
          <w:numId w:val="17"/>
        </w:numPr>
        <w:tabs>
          <w:tab w:val="left" w:pos="0"/>
          <w:tab w:val="left" w:pos="1134"/>
          <w:tab w:val="left" w:pos="1276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C152C2">
        <w:rPr>
          <w:sz w:val="28"/>
          <w:szCs w:val="28"/>
          <w:lang w:val="uk-UA"/>
        </w:rPr>
        <w:t xml:space="preserve">Комісія </w:t>
      </w:r>
      <w:r>
        <w:rPr>
          <w:snapToGrid w:val="0"/>
          <w:sz w:val="28"/>
          <w:szCs w:val="28"/>
          <w:lang w:val="uk-UA"/>
        </w:rPr>
        <w:t xml:space="preserve">з </w:t>
      </w:r>
      <w:r w:rsidRPr="00372C08">
        <w:rPr>
          <w:snapToGrid w:val="0"/>
          <w:sz w:val="28"/>
          <w:szCs w:val="28"/>
          <w:lang w:val="uk-UA"/>
        </w:rPr>
        <w:t xml:space="preserve">розгляду </w:t>
      </w:r>
      <w:r>
        <w:rPr>
          <w:snapToGrid w:val="0"/>
          <w:sz w:val="28"/>
          <w:szCs w:val="28"/>
          <w:lang w:val="uk-UA"/>
        </w:rPr>
        <w:t>заяв щодо</w:t>
      </w:r>
      <w:r w:rsidRPr="00372C08">
        <w:rPr>
          <w:snapToGrid w:val="0"/>
          <w:sz w:val="28"/>
          <w:szCs w:val="28"/>
          <w:lang w:val="uk-UA"/>
        </w:rPr>
        <w:t xml:space="preserve"> призначення грошової компенсації</w:t>
      </w:r>
      <w:r>
        <w:rPr>
          <w:snapToGrid w:val="0"/>
          <w:sz w:val="28"/>
          <w:szCs w:val="28"/>
          <w:lang w:val="uk-UA"/>
        </w:rPr>
        <w:t xml:space="preserve"> </w:t>
      </w:r>
      <w:r w:rsidRPr="00372C08">
        <w:rPr>
          <w:snapToGrid w:val="0"/>
          <w:sz w:val="28"/>
          <w:szCs w:val="28"/>
          <w:lang w:val="uk-UA"/>
        </w:rPr>
        <w:t>за належні для отримання жилі приміщення</w:t>
      </w:r>
      <w:r>
        <w:rPr>
          <w:snapToGrid w:val="0"/>
          <w:sz w:val="28"/>
          <w:szCs w:val="28"/>
          <w:lang w:val="uk-UA"/>
        </w:rPr>
        <w:t xml:space="preserve"> деяким категоріям осіб </w:t>
      </w:r>
      <w:r w:rsidRPr="007D2C4E">
        <w:rPr>
          <w:sz w:val="28"/>
          <w:szCs w:val="28"/>
          <w:lang w:val="uk-UA"/>
        </w:rPr>
        <w:t>(далі - комісія)</w:t>
      </w:r>
      <w:r w:rsidRPr="00C152C2">
        <w:rPr>
          <w:color w:val="000000"/>
          <w:sz w:val="28"/>
          <w:szCs w:val="28"/>
          <w:lang w:val="uk-UA"/>
        </w:rPr>
        <w:t xml:space="preserve"> </w:t>
      </w:r>
      <w:r w:rsidRPr="00431FE1">
        <w:rPr>
          <w:color w:val="000000"/>
          <w:sz w:val="28"/>
          <w:szCs w:val="28"/>
          <w:lang w:val="uk-UA" w:eastAsia="ar-SA"/>
        </w:rPr>
        <w:t xml:space="preserve">утворюється  </w:t>
      </w:r>
      <w:r>
        <w:rPr>
          <w:color w:val="000000"/>
          <w:sz w:val="28"/>
          <w:szCs w:val="28"/>
          <w:lang w:val="uk-UA" w:eastAsia="ar-SA"/>
        </w:rPr>
        <w:t>районною державною адміністрацією</w:t>
      </w:r>
      <w:r w:rsidRPr="00431FE1">
        <w:rPr>
          <w:color w:val="000000"/>
          <w:sz w:val="28"/>
          <w:szCs w:val="28"/>
          <w:lang w:val="uk-UA" w:eastAsia="ar-SA"/>
        </w:rPr>
        <w:t xml:space="preserve"> - районною військовою адміністрацією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прийняття рішень щодо призначення або відмову у</w:t>
      </w:r>
      <w:r w:rsidRPr="00C152C2">
        <w:rPr>
          <w:sz w:val="28"/>
          <w:szCs w:val="28"/>
          <w:lang w:val="uk-UA"/>
        </w:rPr>
        <w:t xml:space="preserve"> призначенні грошової компенсації за належні для отримання жилі приміщення (далі – грошова компенсація) та визначення її розміру для осіб, на яких поширюється дія постанов Кабінету Міністрів України </w:t>
      </w:r>
      <w:r>
        <w:rPr>
          <w:sz w:val="28"/>
          <w:szCs w:val="28"/>
          <w:lang w:val="uk-UA"/>
        </w:rPr>
        <w:t xml:space="preserve">від </w:t>
      </w:r>
      <w:r w:rsidRPr="00E2327D">
        <w:rPr>
          <w:sz w:val="28"/>
          <w:szCs w:val="28"/>
          <w:lang w:val="uk-UA"/>
        </w:rPr>
        <w:t xml:space="preserve">19.10.2016 № 719 </w:t>
      </w:r>
      <w:r w:rsidRPr="009B51C6">
        <w:rPr>
          <w:b/>
          <w:bCs/>
          <w:iCs/>
          <w:color w:val="000000"/>
          <w:sz w:val="28"/>
          <w:szCs w:val="28"/>
          <w:lang w:val="uk-UA"/>
        </w:rPr>
        <w:t>„</w:t>
      </w:r>
      <w:r w:rsidRPr="009B51C6">
        <w:rPr>
          <w:rStyle w:val="spanrvts23"/>
          <w:b w:val="0"/>
          <w:sz w:val="28"/>
          <w:szCs w:val="28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Pr="00657F7C">
        <w:rPr>
          <w:bCs/>
          <w:color w:val="000000"/>
          <w:sz w:val="28"/>
          <w:szCs w:val="28"/>
          <w:lang w:val="uk-UA"/>
        </w:rPr>
        <w:t>”</w:t>
      </w:r>
      <w:r w:rsidRPr="009B51C6">
        <w:rPr>
          <w:rStyle w:val="spanrvts23"/>
          <w:b w:val="0"/>
          <w:sz w:val="28"/>
          <w:szCs w:val="28"/>
          <w:lang w:val="uk-UA"/>
        </w:rPr>
        <w:t xml:space="preserve"> (із змінами),</w:t>
      </w:r>
      <w:r w:rsidRPr="009B51C6">
        <w:rPr>
          <w:rStyle w:val="spanrvts23"/>
          <w:sz w:val="28"/>
          <w:szCs w:val="28"/>
          <w:lang w:val="uk-UA"/>
        </w:rPr>
        <w:t xml:space="preserve"> </w:t>
      </w:r>
      <w:r w:rsidRPr="009B51C6">
        <w:rPr>
          <w:bCs/>
          <w:sz w:val="28"/>
          <w:szCs w:val="28"/>
          <w:shd w:val="clear" w:color="auto" w:fill="FFFFFF"/>
          <w:lang w:val="uk-UA"/>
        </w:rPr>
        <w:t xml:space="preserve">від 28.03.2018 № 214 </w:t>
      </w:r>
      <w:r w:rsidRPr="009B51C6">
        <w:rPr>
          <w:bCs/>
          <w:iCs/>
          <w:color w:val="000000"/>
          <w:sz w:val="28"/>
          <w:szCs w:val="28"/>
          <w:lang w:val="uk-UA"/>
        </w:rPr>
        <w:t>„</w:t>
      </w:r>
      <w:r w:rsidRPr="009B51C6">
        <w:rPr>
          <w:bCs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 w:rsidRPr="009B51C6">
        <w:rPr>
          <w:bCs/>
          <w:color w:val="000000"/>
          <w:sz w:val="28"/>
          <w:szCs w:val="28"/>
          <w:lang w:val="uk-UA"/>
        </w:rPr>
        <w:t>”</w:t>
      </w:r>
      <w:r w:rsidRPr="009B51C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B51C6">
        <w:rPr>
          <w:rStyle w:val="spanrvts23"/>
          <w:b w:val="0"/>
          <w:sz w:val="28"/>
          <w:szCs w:val="28"/>
          <w:lang w:val="uk-UA"/>
        </w:rPr>
        <w:t>(із змінами),</w:t>
      </w:r>
      <w:r w:rsidRPr="009B51C6">
        <w:rPr>
          <w:rStyle w:val="spanrvts23"/>
          <w:sz w:val="28"/>
          <w:szCs w:val="28"/>
          <w:lang w:val="uk-UA"/>
        </w:rPr>
        <w:t xml:space="preserve"> </w:t>
      </w:r>
      <w:r w:rsidRPr="009B51C6">
        <w:rPr>
          <w:bCs/>
          <w:sz w:val="28"/>
          <w:szCs w:val="28"/>
          <w:shd w:val="clear" w:color="auto" w:fill="FFFFFF"/>
          <w:lang w:val="uk-UA"/>
        </w:rPr>
        <w:t xml:space="preserve">від 18.04.2018 № 280 </w:t>
      </w:r>
      <w:r w:rsidRPr="009B51C6">
        <w:rPr>
          <w:bCs/>
          <w:iCs/>
          <w:color w:val="000000"/>
          <w:sz w:val="28"/>
          <w:szCs w:val="28"/>
          <w:lang w:val="uk-UA"/>
        </w:rPr>
        <w:t>„</w:t>
      </w:r>
      <w:r w:rsidRPr="009B51C6">
        <w:rPr>
          <w:bCs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9B51C6">
        <w:rPr>
          <w:bCs/>
          <w:color w:val="000000"/>
          <w:sz w:val="28"/>
          <w:szCs w:val="28"/>
          <w:lang w:val="uk-UA"/>
        </w:rPr>
        <w:t>”</w:t>
      </w:r>
      <w:r w:rsidRPr="009B51C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B51C6">
        <w:rPr>
          <w:rStyle w:val="spanrvts23"/>
          <w:b w:val="0"/>
          <w:sz w:val="28"/>
          <w:szCs w:val="28"/>
          <w:lang w:val="uk-UA"/>
        </w:rPr>
        <w:t>(із змінами),</w:t>
      </w:r>
      <w:r w:rsidRPr="009B51C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9B51C6">
        <w:rPr>
          <w:sz w:val="28"/>
          <w:szCs w:val="28"/>
          <w:lang w:val="uk-UA"/>
        </w:rPr>
        <w:t xml:space="preserve">від 20.02.2019 № 206 </w:t>
      </w:r>
      <w:r w:rsidRPr="009B51C6">
        <w:rPr>
          <w:bCs/>
          <w:iCs/>
          <w:color w:val="000000"/>
          <w:sz w:val="28"/>
          <w:szCs w:val="28"/>
          <w:lang w:val="uk-UA"/>
        </w:rPr>
        <w:t>„</w:t>
      </w:r>
      <w:r w:rsidRPr="009B51C6">
        <w:rPr>
          <w:sz w:val="28"/>
          <w:szCs w:val="28"/>
          <w:lang w:val="uk-UA"/>
        </w:rPr>
        <w:t>Питання забезпечення житлом деяких категорій осіб, які брали участь в Революції Гідності, а також членів їх сімей</w:t>
      </w:r>
      <w:r w:rsidRPr="009B51C6">
        <w:rPr>
          <w:bCs/>
          <w:color w:val="000000"/>
          <w:sz w:val="28"/>
          <w:szCs w:val="28"/>
          <w:lang w:val="uk-UA"/>
        </w:rPr>
        <w:t>”</w:t>
      </w:r>
      <w:r w:rsidRPr="009B51C6">
        <w:rPr>
          <w:rStyle w:val="spanrvts23"/>
          <w:sz w:val="28"/>
          <w:szCs w:val="28"/>
          <w:lang w:val="uk-UA"/>
        </w:rPr>
        <w:t xml:space="preserve"> </w:t>
      </w:r>
      <w:r w:rsidRPr="009B51C6">
        <w:rPr>
          <w:rStyle w:val="spanrvts23"/>
          <w:b w:val="0"/>
          <w:sz w:val="28"/>
          <w:szCs w:val="28"/>
          <w:lang w:val="uk-UA"/>
        </w:rPr>
        <w:t>(із змінами)</w:t>
      </w:r>
      <w:r w:rsidRPr="009B51C6">
        <w:rPr>
          <w:sz w:val="28"/>
          <w:szCs w:val="28"/>
          <w:lang w:val="uk-UA"/>
        </w:rPr>
        <w:t xml:space="preserve"> (далі – Постанови КМУ № 719, 214, 280, 206).</w:t>
      </w:r>
    </w:p>
    <w:p w:rsidR="00363FCD" w:rsidRPr="00C152C2" w:rsidRDefault="00363FCD" w:rsidP="00657F7C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  <w:lang w:val="uk-UA" w:eastAsia="en-US"/>
        </w:rPr>
      </w:pPr>
      <w:bookmarkStart w:id="0" w:name="o76"/>
      <w:bookmarkEnd w:id="0"/>
      <w:r w:rsidRPr="00C152C2">
        <w:rPr>
          <w:color w:val="000000"/>
          <w:sz w:val="28"/>
          <w:szCs w:val="28"/>
          <w:lang w:val="uk-UA" w:eastAsia="en-US"/>
        </w:rPr>
        <w:t>2. Комісія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а також цим Положенням.</w:t>
      </w:r>
    </w:p>
    <w:p w:rsidR="00363FCD" w:rsidRDefault="00363FCD" w:rsidP="004A07B0">
      <w:pPr>
        <w:shd w:val="clear" w:color="auto" w:fill="FFFFFF"/>
        <w:tabs>
          <w:tab w:val="left" w:pos="0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C152C2">
        <w:rPr>
          <w:sz w:val="28"/>
          <w:szCs w:val="28"/>
          <w:lang w:val="uk-UA"/>
        </w:rPr>
        <w:t xml:space="preserve">3. Визначення права </w:t>
      </w:r>
      <w:r>
        <w:rPr>
          <w:sz w:val="28"/>
          <w:szCs w:val="28"/>
          <w:lang w:val="uk-UA"/>
        </w:rPr>
        <w:t>деяких</w:t>
      </w:r>
      <w:r w:rsidRPr="00C152C2">
        <w:rPr>
          <w:sz w:val="28"/>
          <w:szCs w:val="28"/>
          <w:lang w:val="uk-UA"/>
        </w:rPr>
        <w:t xml:space="preserve"> категорій громадян на грошову компенсацію, розрахунок її розміру, прийняття рішення про призначення</w:t>
      </w:r>
      <w:r>
        <w:rPr>
          <w:sz w:val="28"/>
          <w:szCs w:val="28"/>
          <w:lang w:val="uk-UA"/>
        </w:rPr>
        <w:t>, перерахунок</w:t>
      </w:r>
      <w:r w:rsidRPr="00C152C2">
        <w:rPr>
          <w:sz w:val="28"/>
          <w:szCs w:val="28"/>
          <w:lang w:val="uk-UA"/>
        </w:rPr>
        <w:t xml:space="preserve"> або відмову в призначенні грошової компенсації</w:t>
      </w:r>
      <w:r>
        <w:rPr>
          <w:sz w:val="28"/>
          <w:szCs w:val="28"/>
          <w:lang w:val="uk-UA"/>
        </w:rPr>
        <w:t xml:space="preserve">, </w:t>
      </w:r>
      <w:r w:rsidRPr="00C152C2">
        <w:rPr>
          <w:sz w:val="28"/>
          <w:szCs w:val="28"/>
          <w:lang w:val="uk-UA"/>
        </w:rPr>
        <w:t xml:space="preserve">їх оформлення </w:t>
      </w:r>
      <w:r>
        <w:rPr>
          <w:sz w:val="28"/>
          <w:szCs w:val="28"/>
          <w:lang w:val="uk-UA"/>
        </w:rPr>
        <w:t xml:space="preserve">тощо </w:t>
      </w:r>
      <w:r w:rsidRPr="00C152C2">
        <w:rPr>
          <w:sz w:val="28"/>
          <w:szCs w:val="28"/>
          <w:lang w:val="uk-UA"/>
        </w:rPr>
        <w:t xml:space="preserve">здійснюється комісією відповідно до </w:t>
      </w:r>
      <w:r>
        <w:rPr>
          <w:sz w:val="28"/>
          <w:szCs w:val="28"/>
          <w:lang w:val="uk-UA"/>
        </w:rPr>
        <w:t xml:space="preserve">вимог </w:t>
      </w:r>
      <w:r w:rsidRPr="00D97FD8">
        <w:rPr>
          <w:sz w:val="28"/>
          <w:szCs w:val="28"/>
          <w:lang w:val="uk-UA"/>
        </w:rPr>
        <w:t>Постанов КМУ № 719, 214, 280, 206</w:t>
      </w:r>
      <w:r w:rsidRPr="00C152C2">
        <w:rPr>
          <w:sz w:val="28"/>
          <w:szCs w:val="28"/>
          <w:lang w:val="uk-UA"/>
        </w:rPr>
        <w:t>.</w:t>
      </w:r>
    </w:p>
    <w:p w:rsidR="00363FCD" w:rsidRDefault="00363FCD" w:rsidP="004A07B0">
      <w:pPr>
        <w:shd w:val="clear" w:color="auto" w:fill="FFFFFF"/>
        <w:tabs>
          <w:tab w:val="left" w:pos="0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63FCD" w:rsidRDefault="00363FCD" w:rsidP="00455041">
      <w:pPr>
        <w:spacing w:line="100" w:lineRule="atLeast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II</w:t>
      </w:r>
      <w:r w:rsidRPr="000B110E">
        <w:rPr>
          <w:b/>
          <w:color w:val="000000"/>
          <w:sz w:val="28"/>
          <w:szCs w:val="28"/>
          <w:lang w:eastAsia="ar-SA"/>
        </w:rPr>
        <w:t xml:space="preserve">. Основні </w:t>
      </w:r>
      <w:r w:rsidRPr="000B110E">
        <w:rPr>
          <w:b/>
          <w:bCs/>
          <w:color w:val="000000"/>
          <w:sz w:val="28"/>
          <w:szCs w:val="28"/>
          <w:lang w:eastAsia="ar-SA"/>
        </w:rPr>
        <w:t>повноваження комісії</w:t>
      </w:r>
    </w:p>
    <w:p w:rsidR="00363FCD" w:rsidRPr="00455041" w:rsidRDefault="00363FCD" w:rsidP="00455041">
      <w:pPr>
        <w:spacing w:line="100" w:lineRule="atLeast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363FCD" w:rsidRPr="00455041" w:rsidRDefault="00363FCD" w:rsidP="004E2955">
      <w:pPr>
        <w:pStyle w:val="ListParagraph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2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o77"/>
      <w:bookmarkEnd w:id="1"/>
      <w:r w:rsidRPr="00455041">
        <w:rPr>
          <w:rFonts w:ascii="Times New Roman" w:hAnsi="Times New Roman"/>
          <w:sz w:val="28"/>
          <w:szCs w:val="28"/>
        </w:rPr>
        <w:t>До повноважень комісії належить: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636F96">
        <w:rPr>
          <w:sz w:val="28"/>
          <w:szCs w:val="28"/>
          <w:lang w:val="uk-UA"/>
        </w:rPr>
        <w:t xml:space="preserve">проведення перевірки </w:t>
      </w:r>
      <w:r>
        <w:rPr>
          <w:sz w:val="28"/>
          <w:szCs w:val="28"/>
          <w:lang w:val="uk-UA"/>
        </w:rPr>
        <w:t xml:space="preserve">наявності </w:t>
      </w:r>
      <w:r w:rsidRPr="00D96FD7">
        <w:rPr>
          <w:sz w:val="28"/>
          <w:szCs w:val="28"/>
          <w:lang w:val="uk-UA"/>
        </w:rPr>
        <w:t>у одержувача грошової компенсації відповідного статусу</w:t>
      </w:r>
      <w:r>
        <w:rPr>
          <w:sz w:val="28"/>
          <w:szCs w:val="28"/>
          <w:lang w:val="uk-UA"/>
        </w:rPr>
        <w:t xml:space="preserve">, </w:t>
      </w:r>
      <w:r w:rsidRPr="00636F96">
        <w:rPr>
          <w:sz w:val="28"/>
          <w:szCs w:val="28"/>
          <w:lang w:val="uk-UA"/>
        </w:rPr>
        <w:t>визначення категорії особи;</w:t>
      </w:r>
    </w:p>
    <w:p w:rsidR="00363FCD" w:rsidRDefault="00363FCD" w:rsidP="00F7431D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363FCD" w:rsidRDefault="00363FCD" w:rsidP="000477E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636F96">
        <w:rPr>
          <w:sz w:val="28"/>
          <w:szCs w:val="28"/>
          <w:lang w:val="uk-UA"/>
        </w:rPr>
        <w:t xml:space="preserve">проведення перевірки </w:t>
      </w:r>
      <w:r w:rsidRPr="00D96FD7">
        <w:rPr>
          <w:sz w:val="28"/>
          <w:szCs w:val="28"/>
          <w:lang w:val="uk-UA"/>
        </w:rPr>
        <w:t>перебування внутрішньо переміщеної особи та членів її сім’ї, на яких нараховується грошова компенсація, на обліку в Єдиній інформаційній базі даних про внутрішньо переміщених осіб (далі - база даних)</w:t>
      </w:r>
      <w:r>
        <w:rPr>
          <w:sz w:val="28"/>
          <w:szCs w:val="28"/>
          <w:lang w:val="uk-UA"/>
        </w:rPr>
        <w:t>;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636F96">
        <w:rPr>
          <w:sz w:val="28"/>
          <w:szCs w:val="28"/>
          <w:lang w:val="uk-UA"/>
        </w:rPr>
        <w:t xml:space="preserve">проведення перевірки </w:t>
      </w:r>
      <w:r w:rsidRPr="00D96FD7">
        <w:rPr>
          <w:sz w:val="28"/>
          <w:szCs w:val="28"/>
          <w:lang w:val="uk-UA"/>
        </w:rPr>
        <w:t>факту перебування внутрішньо переміщеної особи не менш як один рік на обліку в базі даних;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 </w:t>
      </w:r>
      <w:r w:rsidRPr="00636F96">
        <w:rPr>
          <w:sz w:val="28"/>
          <w:szCs w:val="28"/>
          <w:lang w:val="uk-UA"/>
        </w:rPr>
        <w:t xml:space="preserve">проведення перевірки складу сім’ї </w:t>
      </w:r>
      <w:r w:rsidRPr="00B543B9">
        <w:rPr>
          <w:sz w:val="28"/>
          <w:szCs w:val="28"/>
          <w:lang w:val="uk-UA"/>
        </w:rPr>
        <w:t>одержувача грошової компенсації</w:t>
      </w:r>
      <w:r w:rsidRPr="00636F96">
        <w:rPr>
          <w:sz w:val="28"/>
          <w:szCs w:val="28"/>
          <w:lang w:val="uk-UA"/>
        </w:rPr>
        <w:t>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636F96">
        <w:rPr>
          <w:sz w:val="28"/>
          <w:szCs w:val="28"/>
          <w:lang w:val="uk-UA"/>
        </w:rPr>
        <w:t xml:space="preserve">проведення перевірки наявності документів про взяття на квартирний облік </w:t>
      </w:r>
      <w:r w:rsidRPr="00D96FD7">
        <w:rPr>
          <w:sz w:val="28"/>
          <w:szCs w:val="28"/>
          <w:lang w:val="uk-UA"/>
        </w:rPr>
        <w:t xml:space="preserve">одержувача грошової компенсації </w:t>
      </w:r>
      <w:r w:rsidRPr="00636F96">
        <w:rPr>
          <w:sz w:val="28"/>
          <w:szCs w:val="28"/>
          <w:lang w:val="uk-UA"/>
        </w:rPr>
        <w:t xml:space="preserve">та членів </w:t>
      </w:r>
      <w:r>
        <w:rPr>
          <w:sz w:val="28"/>
          <w:szCs w:val="28"/>
          <w:lang w:val="uk-UA"/>
        </w:rPr>
        <w:t>його</w:t>
      </w:r>
      <w:r w:rsidRPr="00636F96">
        <w:rPr>
          <w:sz w:val="28"/>
          <w:szCs w:val="28"/>
          <w:lang w:val="uk-UA"/>
        </w:rPr>
        <w:t xml:space="preserve"> сім’ї;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636F96">
        <w:rPr>
          <w:sz w:val="28"/>
          <w:szCs w:val="28"/>
          <w:lang w:val="uk-UA"/>
        </w:rPr>
        <w:t xml:space="preserve">проведення перевірки факту спільного або роздільного проживання членів сім’ї </w:t>
      </w:r>
      <w:r w:rsidRPr="00D96FD7">
        <w:rPr>
          <w:sz w:val="28"/>
          <w:szCs w:val="28"/>
          <w:lang w:val="uk-UA"/>
        </w:rPr>
        <w:t>одержувача грошової компенсації</w:t>
      </w:r>
      <w:r w:rsidRPr="00636F96">
        <w:rPr>
          <w:sz w:val="28"/>
          <w:szCs w:val="28"/>
          <w:lang w:val="uk-UA"/>
        </w:rPr>
        <w:t>, які мають право на грошову компенсацію;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Pr="00636F96">
        <w:rPr>
          <w:sz w:val="28"/>
          <w:szCs w:val="28"/>
          <w:lang w:val="uk-UA"/>
        </w:rPr>
        <w:t xml:space="preserve">проведення </w:t>
      </w:r>
      <w:r w:rsidRPr="00D03AC9">
        <w:rPr>
          <w:sz w:val="28"/>
          <w:szCs w:val="28"/>
          <w:lang w:val="uk-UA"/>
        </w:rPr>
        <w:t>перевірки наявності майнових прав на об’єкти незавершеного житлового будівництва чи права власності на житлове приміщення членів сім’ї особи, яка загинула (пропала безвісти), померла, та особи з інвалідністю, а також всіх членів сім’ї, на яких розраховується грошова компенсація,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Російської Федерації,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Федерації, після початку його впровадження та викор</w:t>
      </w:r>
      <w:r>
        <w:rPr>
          <w:sz w:val="28"/>
          <w:szCs w:val="28"/>
          <w:lang w:val="uk-UA"/>
        </w:rPr>
        <w:t>истання</w:t>
      </w:r>
      <w:r w:rsidRPr="00D03AC9">
        <w:rPr>
          <w:sz w:val="28"/>
          <w:szCs w:val="28"/>
          <w:lang w:val="uk-UA"/>
        </w:rPr>
        <w:t>), або відчуження такого майна протягом п’яти років, що передують даті подання заяви про призначення грошової компенсації</w:t>
      </w:r>
      <w:r w:rsidRPr="00636F96">
        <w:rPr>
          <w:sz w:val="28"/>
          <w:szCs w:val="28"/>
          <w:lang w:val="uk-UA"/>
        </w:rPr>
        <w:t>, або відчуження такого майна протягом п’яти років, що передують даті подання заяви про призначення грошової компенсації</w:t>
      </w:r>
      <w:r>
        <w:rPr>
          <w:sz w:val="28"/>
          <w:szCs w:val="28"/>
          <w:lang w:val="uk-UA"/>
        </w:rPr>
        <w:t xml:space="preserve"> (</w:t>
      </w:r>
      <w:r w:rsidRPr="00636F96">
        <w:rPr>
          <w:sz w:val="28"/>
          <w:szCs w:val="28"/>
          <w:lang w:val="uk-UA"/>
        </w:rPr>
        <w:t xml:space="preserve">на умовах, визначених </w:t>
      </w:r>
      <w:r w:rsidRPr="00D97FD8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ами</w:t>
      </w:r>
      <w:r w:rsidRPr="00D97FD8">
        <w:rPr>
          <w:sz w:val="28"/>
          <w:szCs w:val="28"/>
          <w:lang w:val="uk-UA"/>
        </w:rPr>
        <w:t xml:space="preserve"> КМУ № 719, 214, 280, 206</w:t>
      </w:r>
      <w:r w:rsidRPr="00636F96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  <w:r w:rsidRPr="00636F96">
        <w:rPr>
          <w:sz w:val="28"/>
          <w:szCs w:val="28"/>
          <w:lang w:val="uk-UA"/>
        </w:rPr>
        <w:t>Перевірка інформації про наявність/відсутність права власності на житлове приміщення проводиться на підставі інформації (відомостей) з Державного реєстру речових прав на нерухоме майно, бюро технічної інвентаризації, а також відомостей, поданих у заяві про призначення грошової компенсації;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Pr="00636F96">
        <w:rPr>
          <w:sz w:val="28"/>
          <w:szCs w:val="28"/>
          <w:lang w:val="uk-UA"/>
        </w:rPr>
        <w:t xml:space="preserve">проведення перевірки факту про </w:t>
      </w:r>
      <w:r w:rsidRPr="00286DFB">
        <w:rPr>
          <w:sz w:val="28"/>
          <w:szCs w:val="28"/>
          <w:lang w:val="uk-UA"/>
        </w:rPr>
        <w:t xml:space="preserve">виплату одноразової грошової допомоги, надання раніше одержувачу грошової компенсації, </w:t>
      </w:r>
      <w:r w:rsidRPr="00286DFB">
        <w:rPr>
          <w:rStyle w:val="rvts0"/>
          <w:sz w:val="28"/>
          <w:szCs w:val="28"/>
          <w:lang w:val="uk-UA"/>
        </w:rPr>
        <w:t xml:space="preserve">членам його сім’ї </w:t>
      </w:r>
      <w:r w:rsidRPr="00286DFB">
        <w:rPr>
          <w:sz w:val="28"/>
          <w:szCs w:val="28"/>
          <w:lang w:val="uk-UA"/>
        </w:rPr>
        <w:t>житла або виплати грошової компенсації за рахунок бюджетних та благодійних коштів</w:t>
      </w:r>
      <w:r w:rsidRPr="00636F96">
        <w:rPr>
          <w:sz w:val="28"/>
          <w:szCs w:val="28"/>
          <w:lang w:val="uk-UA"/>
        </w:rPr>
        <w:t>, залучених коштів суб’єктів господарювання, інших джерел</w:t>
      </w:r>
      <w:r>
        <w:rPr>
          <w:sz w:val="28"/>
          <w:szCs w:val="28"/>
          <w:lang w:val="uk-UA"/>
        </w:rPr>
        <w:t>, не заборонених законодавством (</w:t>
      </w:r>
      <w:r w:rsidRPr="00636F96">
        <w:rPr>
          <w:sz w:val="28"/>
          <w:szCs w:val="28"/>
          <w:lang w:val="uk-UA"/>
        </w:rPr>
        <w:t xml:space="preserve">на умовах, визначених </w:t>
      </w:r>
      <w:r w:rsidRPr="00D97FD8">
        <w:rPr>
          <w:sz w:val="28"/>
          <w:szCs w:val="28"/>
          <w:lang w:val="uk-UA"/>
        </w:rPr>
        <w:t>Постановами КМУ № 719, 214, 280, 206</w:t>
      </w:r>
      <w:r w:rsidRPr="00636F96">
        <w:rPr>
          <w:sz w:val="28"/>
          <w:szCs w:val="28"/>
          <w:lang w:val="uk-UA"/>
        </w:rPr>
        <w:t>);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r w:rsidRPr="00636F96">
        <w:rPr>
          <w:sz w:val="28"/>
          <w:szCs w:val="28"/>
          <w:lang w:val="uk-UA"/>
        </w:rPr>
        <w:t>прийняття рішення про призначення або відмову в призначенні грошової компенсації;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</w:t>
      </w:r>
      <w:r w:rsidRPr="00636F96">
        <w:rPr>
          <w:sz w:val="28"/>
          <w:szCs w:val="28"/>
          <w:lang w:val="uk-UA"/>
        </w:rPr>
        <w:t xml:space="preserve">перегляд рішення про призначення грошової компенсації </w:t>
      </w:r>
      <w:r>
        <w:rPr>
          <w:sz w:val="28"/>
          <w:szCs w:val="28"/>
          <w:lang w:val="uk-UA"/>
        </w:rPr>
        <w:t xml:space="preserve">                      </w:t>
      </w:r>
      <w:r w:rsidRPr="00636F9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636F96">
        <w:rPr>
          <w:sz w:val="28"/>
          <w:szCs w:val="28"/>
          <w:lang w:val="uk-UA"/>
        </w:rPr>
        <w:t xml:space="preserve">нововиявленими </w:t>
      </w:r>
      <w:r>
        <w:rPr>
          <w:sz w:val="28"/>
          <w:szCs w:val="28"/>
          <w:lang w:val="uk-UA"/>
        </w:rPr>
        <w:t xml:space="preserve"> </w:t>
      </w:r>
      <w:r w:rsidRPr="00636F96">
        <w:rPr>
          <w:sz w:val="28"/>
          <w:szCs w:val="28"/>
          <w:lang w:val="uk-UA"/>
        </w:rPr>
        <w:t>обставинами (у</w:t>
      </w:r>
      <w:r>
        <w:rPr>
          <w:sz w:val="28"/>
          <w:szCs w:val="28"/>
          <w:lang w:val="uk-UA"/>
        </w:rPr>
        <w:t xml:space="preserve"> </w:t>
      </w:r>
      <w:r w:rsidRPr="00636F96">
        <w:rPr>
          <w:sz w:val="28"/>
          <w:szCs w:val="28"/>
          <w:lang w:val="uk-UA"/>
        </w:rPr>
        <w:t xml:space="preserve"> разі змін у майновому стані, у складі сім’ї,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 w:rsidRPr="00636F96">
        <w:rPr>
          <w:sz w:val="28"/>
          <w:szCs w:val="28"/>
          <w:lang w:val="uk-UA"/>
        </w:rPr>
        <w:t xml:space="preserve">зміни показників опосередкованої вартості спорудження житла, у зв’язку з втратою </w:t>
      </w:r>
      <w:r w:rsidRPr="00504313">
        <w:rPr>
          <w:sz w:val="28"/>
          <w:szCs w:val="28"/>
          <w:lang w:val="uk-UA"/>
        </w:rPr>
        <w:t>відповідного статусу, скасування дії довідки про взяття на облік внутрішньо переміщених осіб, зняття</w:t>
      </w:r>
      <w:r w:rsidRPr="00636F96">
        <w:rPr>
          <w:sz w:val="28"/>
          <w:szCs w:val="28"/>
          <w:lang w:val="uk-UA"/>
        </w:rPr>
        <w:t xml:space="preserve"> з квартирного обліку тощо);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r w:rsidRPr="00636F96">
        <w:rPr>
          <w:sz w:val="28"/>
          <w:szCs w:val="28"/>
          <w:lang w:val="uk-UA"/>
        </w:rPr>
        <w:t>скасування попереднього рішення за нововиявленими обставинами;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r w:rsidRPr="00636F96">
        <w:rPr>
          <w:sz w:val="28"/>
          <w:szCs w:val="28"/>
          <w:lang w:val="uk-UA"/>
        </w:rPr>
        <w:t>прийняття рішення про відмову у виплаті грошової компенсації;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r w:rsidRPr="00636F96">
        <w:rPr>
          <w:sz w:val="28"/>
          <w:szCs w:val="28"/>
          <w:lang w:val="uk-UA"/>
        </w:rPr>
        <w:t>визначення розміру грошової компенсації;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Pr="00636F96">
        <w:rPr>
          <w:sz w:val="28"/>
          <w:szCs w:val="28"/>
          <w:lang w:val="uk-UA"/>
        </w:rPr>
        <w:t>визначення суми коштів, яка підлягає поверненню, якщо одержувач грошової компенсації або його законний представник не повідомили про зміни у майновому</w:t>
      </w:r>
      <w:r>
        <w:rPr>
          <w:sz w:val="28"/>
          <w:szCs w:val="28"/>
          <w:lang w:val="uk-UA"/>
        </w:rPr>
        <w:t xml:space="preserve"> </w:t>
      </w:r>
      <w:r w:rsidRPr="00636F96">
        <w:rPr>
          <w:sz w:val="28"/>
          <w:szCs w:val="28"/>
          <w:lang w:val="uk-UA"/>
        </w:rPr>
        <w:t xml:space="preserve">стані, у складі сім’ї, втрату </w:t>
      </w:r>
      <w:r>
        <w:rPr>
          <w:sz w:val="28"/>
          <w:szCs w:val="28"/>
          <w:lang w:val="uk-UA"/>
        </w:rPr>
        <w:t xml:space="preserve">відповідного </w:t>
      </w:r>
      <w:r w:rsidRPr="00636F96">
        <w:rPr>
          <w:sz w:val="28"/>
          <w:szCs w:val="28"/>
          <w:lang w:val="uk-UA"/>
        </w:rPr>
        <w:t xml:space="preserve">статусу, </w:t>
      </w:r>
      <w:r w:rsidRPr="00504313">
        <w:rPr>
          <w:sz w:val="28"/>
          <w:szCs w:val="28"/>
          <w:lang w:val="uk-UA"/>
        </w:rPr>
        <w:t xml:space="preserve">скасування </w:t>
      </w:r>
      <w:r>
        <w:rPr>
          <w:sz w:val="28"/>
          <w:szCs w:val="28"/>
          <w:lang w:val="uk-UA"/>
        </w:rPr>
        <w:t xml:space="preserve">дії </w:t>
      </w:r>
      <w:r w:rsidRPr="00504313">
        <w:rPr>
          <w:sz w:val="28"/>
          <w:szCs w:val="28"/>
          <w:lang w:val="uk-UA"/>
        </w:rPr>
        <w:t>довідки про взяття на облік внутрішньо переміщених осіб</w:t>
      </w:r>
      <w:r>
        <w:rPr>
          <w:sz w:val="28"/>
          <w:szCs w:val="28"/>
          <w:lang w:val="uk-UA"/>
        </w:rPr>
        <w:t xml:space="preserve">, </w:t>
      </w:r>
      <w:r w:rsidRPr="00636F96">
        <w:rPr>
          <w:sz w:val="28"/>
          <w:szCs w:val="28"/>
          <w:lang w:val="uk-UA"/>
        </w:rPr>
        <w:t>зняття з квартирного обліку;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 </w:t>
      </w:r>
      <w:r w:rsidRPr="00636F96">
        <w:rPr>
          <w:sz w:val="28"/>
          <w:szCs w:val="28"/>
          <w:lang w:val="uk-UA"/>
        </w:rPr>
        <w:t>прийняття рішення про виплату грошової компенсації члену сім’ї одержувача грошової компенсації, на якого розраховано грошову компенсацію під час її призначення одержувачу грошової компенсації (далі - уповноважений член сім’ї), у зв’язку із смертю одержувача грошової компенсації, якому призначено грошову компенсацію та не виплачено;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16) </w:t>
      </w:r>
      <w:r w:rsidRPr="00636F96">
        <w:rPr>
          <w:sz w:val="28"/>
          <w:szCs w:val="28"/>
          <w:lang w:val="uk-UA"/>
        </w:rPr>
        <w:t>прийняття рішення про надання дозволу одержувачу грошової компенсації, який перемістився з території, на якій ведуться бойові дії, на відкриття поточного рахунка (за стандартом IBAN) із спеціальним режимом використання (далі - спеціальний рахунок) у відділенні АТ “Ощадбанк” за місцем перебування на обліку в базі даних;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17) </w:t>
      </w:r>
      <w:r w:rsidRPr="00636F96">
        <w:rPr>
          <w:sz w:val="28"/>
          <w:szCs w:val="28"/>
          <w:lang w:val="uk-UA"/>
        </w:rPr>
        <w:t>прийняття рішення про виплату грошової компенсації, яку було призначено і не виплачено на території, на якій ведуться бойові дії, одержувачу грошової компенсації, який перемістився з такої території, за місцем перебування на обліку в базі даних;</w:t>
      </w:r>
    </w:p>
    <w:p w:rsidR="00363FCD" w:rsidRPr="00636F96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18) </w:t>
      </w:r>
      <w:r w:rsidRPr="00636F96">
        <w:rPr>
          <w:sz w:val="28"/>
          <w:szCs w:val="28"/>
          <w:lang w:val="uk-UA"/>
        </w:rPr>
        <w:t>проведення перевірки наявності обвинувального вироку суду у зв’язку із вчиненням одержувачем грошової компенсації злочину проти України, що підтверджується довідкою про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законодавством;</w:t>
      </w:r>
    </w:p>
    <w:p w:rsidR="00363FCD" w:rsidRDefault="00363FCD" w:rsidP="004E295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19) </w:t>
      </w:r>
      <w:r w:rsidRPr="00636F96">
        <w:rPr>
          <w:sz w:val="28"/>
          <w:szCs w:val="28"/>
          <w:lang w:val="uk-UA"/>
        </w:rPr>
        <w:t xml:space="preserve">проведення перевірки дотримання норм, визначених </w:t>
      </w:r>
      <w:r w:rsidRPr="00D03AC9">
        <w:rPr>
          <w:sz w:val="28"/>
          <w:szCs w:val="28"/>
          <w:lang w:val="uk-UA"/>
        </w:rPr>
        <w:t>Постановами КМУ № 719, 214, 280, 206</w:t>
      </w:r>
      <w:r w:rsidRPr="00636F96">
        <w:rPr>
          <w:sz w:val="28"/>
          <w:szCs w:val="28"/>
          <w:lang w:val="uk-UA"/>
        </w:rPr>
        <w:t>, під час виплати грошової компенсації (перерахування коштів грошової компенсації на спеціальний рахунок).</w:t>
      </w:r>
    </w:p>
    <w:p w:rsidR="00363FCD" w:rsidRDefault="00363FCD" w:rsidP="000477E5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63FCD" w:rsidRDefault="00363FCD" w:rsidP="00455041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  <w:rPr>
          <w:b/>
          <w:sz w:val="28"/>
          <w:szCs w:val="28"/>
          <w:lang w:val="uk-UA" w:eastAsia="ar-SA"/>
        </w:rPr>
      </w:pPr>
      <w:r w:rsidRPr="00455041">
        <w:rPr>
          <w:b/>
          <w:sz w:val="28"/>
          <w:szCs w:val="28"/>
          <w:lang w:val="uk-UA" w:eastAsia="ar-SA"/>
        </w:rPr>
        <w:t>ІІІ. Порядок роботи комісії</w:t>
      </w:r>
    </w:p>
    <w:p w:rsidR="00363FCD" w:rsidRDefault="00363FCD" w:rsidP="00455041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  <w:rPr>
          <w:sz w:val="28"/>
          <w:szCs w:val="28"/>
          <w:lang w:val="uk-UA"/>
        </w:rPr>
      </w:pPr>
    </w:p>
    <w:p w:rsidR="00363FCD" w:rsidRPr="00C152C2" w:rsidRDefault="00363FCD" w:rsidP="004E2955">
      <w:pPr>
        <w:shd w:val="clear" w:color="auto" w:fill="FFFFFF"/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o79"/>
      <w:bookmarkStart w:id="3" w:name="o91"/>
      <w:bookmarkStart w:id="4" w:name="o92"/>
      <w:bookmarkEnd w:id="2"/>
      <w:bookmarkEnd w:id="3"/>
      <w:bookmarkEnd w:id="4"/>
      <w:r>
        <w:rPr>
          <w:color w:val="000000"/>
          <w:sz w:val="28"/>
          <w:szCs w:val="28"/>
          <w:lang w:val="uk-UA"/>
        </w:rPr>
        <w:tab/>
        <w:t xml:space="preserve">1. </w:t>
      </w:r>
      <w:r w:rsidRPr="00C152C2">
        <w:rPr>
          <w:color w:val="000000"/>
          <w:sz w:val="28"/>
          <w:szCs w:val="28"/>
          <w:lang w:val="uk-UA"/>
        </w:rPr>
        <w:t>Комісія діє у складі голови, заступника голови, секретаря та членів комісії. Кількісний і персональний склад комісії затверджуються</w:t>
      </w:r>
      <w:r>
        <w:rPr>
          <w:color w:val="000000"/>
          <w:sz w:val="28"/>
          <w:szCs w:val="28"/>
          <w:lang w:val="uk-UA"/>
        </w:rPr>
        <w:t xml:space="preserve"> розпорядженням голови </w:t>
      </w:r>
      <w:r w:rsidRPr="00512AF7">
        <w:rPr>
          <w:color w:val="000000"/>
          <w:sz w:val="28"/>
          <w:szCs w:val="28"/>
          <w:lang w:val="uk-UA" w:eastAsia="ar-SA"/>
        </w:rPr>
        <w:t>районно</w:t>
      </w:r>
      <w:r>
        <w:rPr>
          <w:color w:val="000000"/>
          <w:sz w:val="28"/>
          <w:szCs w:val="28"/>
          <w:lang w:val="uk-UA" w:eastAsia="ar-SA"/>
        </w:rPr>
        <w:t>ї</w:t>
      </w:r>
      <w:r w:rsidRPr="00512AF7">
        <w:rPr>
          <w:color w:val="000000"/>
          <w:sz w:val="28"/>
          <w:szCs w:val="28"/>
          <w:lang w:val="uk-UA" w:eastAsia="ar-SA"/>
        </w:rPr>
        <w:t xml:space="preserve"> державн</w:t>
      </w:r>
      <w:r>
        <w:rPr>
          <w:color w:val="000000"/>
          <w:sz w:val="28"/>
          <w:szCs w:val="28"/>
          <w:lang w:val="uk-UA" w:eastAsia="ar-SA"/>
        </w:rPr>
        <w:t>ої</w:t>
      </w:r>
      <w:r w:rsidRPr="00512AF7">
        <w:rPr>
          <w:color w:val="000000"/>
          <w:sz w:val="28"/>
          <w:szCs w:val="28"/>
          <w:lang w:val="uk-UA" w:eastAsia="ar-SA"/>
        </w:rPr>
        <w:t xml:space="preserve"> адміністрації </w:t>
      </w:r>
      <w:r>
        <w:rPr>
          <w:color w:val="000000"/>
          <w:sz w:val="28"/>
          <w:szCs w:val="28"/>
          <w:lang w:val="uk-UA" w:eastAsia="ar-SA"/>
        </w:rPr>
        <w:t>–</w:t>
      </w:r>
      <w:r w:rsidRPr="00512AF7">
        <w:rPr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ar-SA"/>
        </w:rPr>
        <w:t>начальника районної військової адміністрації</w:t>
      </w:r>
      <w:r w:rsidRPr="00C152C2">
        <w:rPr>
          <w:color w:val="000000"/>
          <w:sz w:val="28"/>
          <w:szCs w:val="28"/>
          <w:lang w:val="uk-UA"/>
        </w:rPr>
        <w:t>.</w:t>
      </w:r>
      <w:bookmarkStart w:id="5" w:name="o93"/>
      <w:bookmarkStart w:id="6" w:name="o94"/>
      <w:bookmarkEnd w:id="5"/>
      <w:bookmarkEnd w:id="6"/>
    </w:p>
    <w:p w:rsidR="00363FCD" w:rsidRDefault="00363FCD" w:rsidP="004E2955">
      <w:p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 </w:t>
      </w:r>
      <w:r w:rsidRPr="00C152C2">
        <w:rPr>
          <w:color w:val="000000"/>
          <w:sz w:val="28"/>
          <w:szCs w:val="28"/>
          <w:lang w:val="uk-UA"/>
        </w:rPr>
        <w:t xml:space="preserve">Організацію роботи комісії забезпечує голова комісії. </w:t>
      </w:r>
    </w:p>
    <w:p w:rsidR="00363FCD" w:rsidRDefault="00363FCD" w:rsidP="004E2955">
      <w:p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3. </w:t>
      </w:r>
      <w:r w:rsidRPr="00C152C2">
        <w:rPr>
          <w:color w:val="000000"/>
          <w:sz w:val="28"/>
          <w:szCs w:val="28"/>
          <w:lang w:val="uk-UA"/>
        </w:rPr>
        <w:t>Діловодство здійснює секретар комісії, який відповідає за правильне ведення документації,</w:t>
      </w:r>
      <w:r>
        <w:rPr>
          <w:color w:val="000000"/>
          <w:sz w:val="28"/>
          <w:szCs w:val="28"/>
          <w:lang w:val="uk-U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 xml:space="preserve"> підготовку до засідань комісії необхідних матеріалів, </w:t>
      </w:r>
      <w:r>
        <w:rPr>
          <w:color w:val="000000"/>
          <w:sz w:val="28"/>
          <w:szCs w:val="28"/>
          <w:lang w:val="uk-U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 xml:space="preserve">їх </w:t>
      </w:r>
    </w:p>
    <w:p w:rsidR="00363FCD" w:rsidRPr="00935A86" w:rsidRDefault="00363FCD" w:rsidP="004E2955">
      <w:pPr>
        <w:shd w:val="clear" w:color="auto" w:fill="FFFFFF"/>
        <w:tabs>
          <w:tab w:val="left" w:pos="0"/>
          <w:tab w:val="left" w:pos="426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8"/>
          <w:szCs w:val="28"/>
          <w:lang w:val="uk-UA"/>
        </w:rPr>
      </w:pPr>
      <w:r w:rsidRPr="00935A86">
        <w:rPr>
          <w:color w:val="000000"/>
          <w:sz w:val="28"/>
          <w:szCs w:val="28"/>
          <w:lang w:val="uk-UA"/>
        </w:rPr>
        <w:t>4</w:t>
      </w:r>
    </w:p>
    <w:p w:rsidR="00363FCD" w:rsidRDefault="00363FCD" w:rsidP="004E2955">
      <w:p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63FCD" w:rsidRDefault="00363FCD" w:rsidP="004E2955">
      <w:p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 w:rsidRPr="00C152C2">
        <w:rPr>
          <w:color w:val="000000"/>
          <w:sz w:val="28"/>
          <w:szCs w:val="28"/>
          <w:lang w:val="uk-UA"/>
        </w:rPr>
        <w:t>зберігання та облік.</w:t>
      </w:r>
      <w:bookmarkStart w:id="7" w:name="o95"/>
      <w:bookmarkEnd w:id="7"/>
      <w:r>
        <w:rPr>
          <w:color w:val="000000"/>
          <w:sz w:val="28"/>
          <w:szCs w:val="28"/>
          <w:lang w:val="uk-U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>У разі відсутності секретаря комісії (тимчасова непрацездатність, відпустка тощо) його обов’язки за дорученням голови комісії виконує інший член комісії.</w:t>
      </w:r>
    </w:p>
    <w:p w:rsidR="00363FCD" w:rsidRDefault="00363FCD" w:rsidP="00421419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4. </w:t>
      </w:r>
      <w:r w:rsidRPr="00C152C2">
        <w:rPr>
          <w:color w:val="000000"/>
          <w:sz w:val="28"/>
          <w:szCs w:val="28"/>
          <w:lang w:val="uk-UA"/>
        </w:rPr>
        <w:t>Засідання комісії проводяться в міру необхідності і правомочні, якщо на них присутні більше половини її складу. Всі питання в комісії вирішуються більшістю голосів присутніх її членів.</w:t>
      </w:r>
      <w:bookmarkStart w:id="8" w:name="o96"/>
      <w:bookmarkEnd w:id="8"/>
    </w:p>
    <w:p w:rsidR="00363FCD" w:rsidRDefault="00363FCD" w:rsidP="00421419">
      <w:pPr>
        <w:shd w:val="clear" w:color="auto" w:fill="FFFFFF"/>
        <w:tabs>
          <w:tab w:val="left" w:pos="0"/>
          <w:tab w:val="left" w:pos="426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5. </w:t>
      </w:r>
      <w:r w:rsidRPr="00D96FD7">
        <w:rPr>
          <w:color w:val="000000"/>
          <w:sz w:val="28"/>
          <w:szCs w:val="28"/>
          <w:lang w:val="uk-UA"/>
        </w:rPr>
        <w:t xml:space="preserve">Комісія протягом п’яти робочих днів з дня надходження подання про виплату грошової компенсації, внесеного </w:t>
      </w:r>
      <w:r>
        <w:rPr>
          <w:color w:val="000000"/>
          <w:sz w:val="28"/>
          <w:szCs w:val="28"/>
          <w:lang w:val="uk-UA"/>
        </w:rPr>
        <w:t>відділом з питань ветеранської політики районної військової адміністрації</w:t>
      </w:r>
      <w:r w:rsidRPr="00D96FD7">
        <w:rPr>
          <w:color w:val="000000"/>
          <w:sz w:val="28"/>
          <w:szCs w:val="28"/>
          <w:lang w:val="uk-UA"/>
        </w:rPr>
        <w:t>,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компенсації.</w:t>
      </w:r>
    </w:p>
    <w:p w:rsidR="00363FCD" w:rsidRPr="00D96FD7" w:rsidRDefault="00363FCD" w:rsidP="004A07B0">
      <w:pPr>
        <w:shd w:val="clear" w:color="auto" w:fill="FFFFFF"/>
        <w:tabs>
          <w:tab w:val="left" w:pos="0"/>
          <w:tab w:val="left" w:pos="426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Calibri" w:hAnsi="Calibri"/>
          <w:sz w:val="22"/>
          <w:szCs w:val="22"/>
          <w:lang w:val="uk-UA" w:eastAsia="en-US"/>
        </w:rPr>
      </w:pPr>
      <w:r w:rsidRPr="00D96FD7">
        <w:rPr>
          <w:color w:val="000000"/>
          <w:sz w:val="28"/>
          <w:szCs w:val="28"/>
          <w:lang w:val="uk-UA"/>
        </w:rPr>
        <w:t>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законного представника чи уповноваженої особи. У разі відсутності такого клопотання та/або неявки зазначених осіб розгляд відповідного питання переноситься на наступне засідання комісії.</w:t>
      </w:r>
    </w:p>
    <w:p w:rsidR="00363FCD" w:rsidRPr="00D96FD7" w:rsidRDefault="00363FCD" w:rsidP="00421419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o97"/>
      <w:bookmarkStart w:id="10" w:name="n78"/>
      <w:bookmarkEnd w:id="9"/>
      <w:bookmarkEnd w:id="10"/>
      <w:r>
        <w:rPr>
          <w:color w:val="000000"/>
          <w:sz w:val="28"/>
          <w:szCs w:val="28"/>
          <w:lang w:val="uk-UA"/>
        </w:rPr>
        <w:t xml:space="preserve">        6. </w:t>
      </w:r>
      <w:r w:rsidRPr="00D96FD7">
        <w:rPr>
          <w:color w:val="000000"/>
          <w:sz w:val="28"/>
          <w:szCs w:val="28"/>
          <w:lang w:val="uk-UA"/>
        </w:rPr>
        <w:t>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рішення.</w:t>
      </w:r>
    </w:p>
    <w:p w:rsidR="00363FCD" w:rsidRPr="00D96FD7" w:rsidRDefault="00363FCD" w:rsidP="00421419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7. </w:t>
      </w:r>
      <w:r w:rsidRPr="00D96FD7">
        <w:rPr>
          <w:color w:val="000000"/>
          <w:sz w:val="28"/>
          <w:szCs w:val="28"/>
          <w:lang w:val="uk-UA"/>
        </w:rPr>
        <w:t xml:space="preserve">У разі прийняття рішення про призначення заявнику грошової компенсації комісія одночасно визначає розмір такої компенсації з урахуванням нормативів, визначених постановами Кабінету Міністрів України, відповідно до яких призначається грошова компенсація. </w:t>
      </w:r>
    </w:p>
    <w:p w:rsidR="00363FCD" w:rsidRPr="00C152C2" w:rsidRDefault="00363FCD" w:rsidP="00421419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8. </w:t>
      </w:r>
      <w:r w:rsidRPr="00D96FD7">
        <w:rPr>
          <w:color w:val="000000"/>
          <w:sz w:val="28"/>
          <w:szCs w:val="28"/>
          <w:lang w:val="uk-UA"/>
        </w:rPr>
        <w:t xml:space="preserve">Протягом трьох робочих днів з моменту прийняття рішення про призначення і виплату грошової компенсації комісія надає або надсилає копію рішення заявнику із зазначенням суми належної йому грошової компенсації, а також </w:t>
      </w:r>
      <w:r>
        <w:rPr>
          <w:color w:val="000000"/>
          <w:sz w:val="28"/>
          <w:szCs w:val="28"/>
          <w:lang w:val="uk-UA"/>
        </w:rPr>
        <w:t>управлінню з питань ветеранської політики Закарпатської</w:t>
      </w:r>
      <w:r w:rsidRPr="00D96FD7">
        <w:rPr>
          <w:color w:val="000000"/>
          <w:sz w:val="28"/>
          <w:szCs w:val="28"/>
          <w:lang w:val="uk-UA"/>
        </w:rPr>
        <w:t xml:space="preserve"> обласної </w:t>
      </w:r>
      <w:r>
        <w:rPr>
          <w:color w:val="000000"/>
          <w:sz w:val="28"/>
          <w:szCs w:val="28"/>
          <w:lang w:val="uk-UA"/>
        </w:rPr>
        <w:t>військов</w:t>
      </w:r>
      <w:r w:rsidRPr="00D96FD7">
        <w:rPr>
          <w:color w:val="000000"/>
          <w:sz w:val="28"/>
          <w:szCs w:val="28"/>
          <w:lang w:val="uk-UA"/>
        </w:rPr>
        <w:t>ої адміністрації.</w:t>
      </w:r>
    </w:p>
    <w:p w:rsidR="00363FCD" w:rsidRPr="00C152C2" w:rsidRDefault="00363FCD" w:rsidP="00421419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9. </w:t>
      </w:r>
      <w:r w:rsidRPr="00C152C2">
        <w:rPr>
          <w:sz w:val="28"/>
          <w:szCs w:val="28"/>
          <w:lang w:val="uk-UA"/>
        </w:rPr>
        <w:t xml:space="preserve">Заявник має право оскаржити рішення комісії про відмову в призначенні компенсації або щодо належної йому суми грошової компенсації, визначеної комісією, </w:t>
      </w:r>
      <w:r w:rsidRPr="00C152C2">
        <w:rPr>
          <w:sz w:val="28"/>
          <w:szCs w:val="28"/>
          <w:shd w:val="clear" w:color="auto" w:fill="FFFFFF"/>
          <w:lang w:val="uk-UA" w:eastAsia="en-US"/>
        </w:rPr>
        <w:t>у судовому порядку</w:t>
      </w:r>
      <w:r w:rsidRPr="00C152C2">
        <w:rPr>
          <w:sz w:val="28"/>
          <w:szCs w:val="28"/>
          <w:lang w:val="uk-UA"/>
        </w:rPr>
        <w:t xml:space="preserve">. </w:t>
      </w:r>
    </w:p>
    <w:p w:rsidR="00363FCD" w:rsidRDefault="00363FCD" w:rsidP="00E26D3D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o100"/>
      <w:bookmarkEnd w:id="11"/>
    </w:p>
    <w:p w:rsidR="00363FCD" w:rsidRPr="00C152C2" w:rsidRDefault="00363FCD" w:rsidP="00E26D3D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63FCD" w:rsidRPr="00421419" w:rsidRDefault="00363FCD" w:rsidP="00E26D3D">
      <w:pPr>
        <w:contextualSpacing/>
        <w:jc w:val="both"/>
        <w:rPr>
          <w:bCs/>
          <w:sz w:val="28"/>
          <w:szCs w:val="28"/>
          <w:lang w:val="uk-UA"/>
        </w:rPr>
      </w:pPr>
      <w:r w:rsidRPr="00421419">
        <w:rPr>
          <w:bCs/>
          <w:sz w:val="28"/>
          <w:szCs w:val="28"/>
          <w:lang w:val="uk-UA"/>
        </w:rPr>
        <w:t xml:space="preserve">Керівник апарату </w:t>
      </w:r>
    </w:p>
    <w:p w:rsidR="00363FCD" w:rsidRPr="00421419" w:rsidRDefault="00363FCD" w:rsidP="00E26D3D">
      <w:pPr>
        <w:contextualSpacing/>
        <w:jc w:val="both"/>
        <w:rPr>
          <w:bCs/>
          <w:sz w:val="28"/>
          <w:szCs w:val="28"/>
          <w:lang w:val="uk-UA"/>
        </w:rPr>
      </w:pPr>
      <w:r w:rsidRPr="00421419">
        <w:rPr>
          <w:bCs/>
          <w:sz w:val="28"/>
          <w:szCs w:val="28"/>
          <w:lang w:val="uk-UA"/>
        </w:rPr>
        <w:t xml:space="preserve">військової адміністрації                                                   </w:t>
      </w:r>
      <w:r>
        <w:rPr>
          <w:bCs/>
          <w:sz w:val="28"/>
          <w:szCs w:val="28"/>
          <w:lang w:val="uk-UA"/>
        </w:rPr>
        <w:t xml:space="preserve">      </w:t>
      </w:r>
      <w:r w:rsidRPr="00421419">
        <w:rPr>
          <w:bCs/>
          <w:sz w:val="28"/>
          <w:szCs w:val="28"/>
          <w:lang w:val="uk-UA"/>
        </w:rPr>
        <w:t xml:space="preserve">  Руслана БОДНАРЮК</w:t>
      </w:r>
    </w:p>
    <w:sectPr w:rsidR="00363FCD" w:rsidRPr="00421419" w:rsidSect="00657F7C">
      <w:pgSz w:w="11906" w:h="16838"/>
      <w:pgMar w:top="1134" w:right="566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CD" w:rsidRDefault="00363FCD" w:rsidP="00142B55">
      <w:r>
        <w:separator/>
      </w:r>
    </w:p>
  </w:endnote>
  <w:endnote w:type="continuationSeparator" w:id="1">
    <w:p w:rsidR="00363FCD" w:rsidRDefault="00363FCD" w:rsidP="0014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CD" w:rsidRDefault="00363FCD" w:rsidP="00142B55">
      <w:r>
        <w:separator/>
      </w:r>
    </w:p>
  </w:footnote>
  <w:footnote w:type="continuationSeparator" w:id="1">
    <w:p w:rsidR="00363FCD" w:rsidRDefault="00363FCD" w:rsidP="00142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4E0"/>
    <w:multiLevelType w:val="hybridMultilevel"/>
    <w:tmpl w:val="B6C42D7E"/>
    <w:lvl w:ilvl="0" w:tplc="76DE8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9E2"/>
    <w:multiLevelType w:val="hybridMultilevel"/>
    <w:tmpl w:val="15048044"/>
    <w:lvl w:ilvl="0" w:tplc="B2FA99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A79DA"/>
    <w:multiLevelType w:val="hybridMultilevel"/>
    <w:tmpl w:val="FBB28BA2"/>
    <w:lvl w:ilvl="0" w:tplc="4150F57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C34E88"/>
    <w:multiLevelType w:val="hybridMultilevel"/>
    <w:tmpl w:val="776CF7A8"/>
    <w:lvl w:ilvl="0" w:tplc="4E987330">
      <w:start w:val="5"/>
      <w:numFmt w:val="bullet"/>
      <w:lvlText w:val="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5A14377"/>
    <w:multiLevelType w:val="hybridMultilevel"/>
    <w:tmpl w:val="D62C020A"/>
    <w:lvl w:ilvl="0" w:tplc="46D4B4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4B4010"/>
    <w:multiLevelType w:val="hybridMultilevel"/>
    <w:tmpl w:val="B6320D76"/>
    <w:lvl w:ilvl="0" w:tplc="F808D2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A49AD"/>
    <w:multiLevelType w:val="hybridMultilevel"/>
    <w:tmpl w:val="6638FD7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AEE0649"/>
    <w:multiLevelType w:val="hybridMultilevel"/>
    <w:tmpl w:val="7DD86B34"/>
    <w:lvl w:ilvl="0" w:tplc="0D166F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9C79DC"/>
    <w:multiLevelType w:val="multilevel"/>
    <w:tmpl w:val="B80296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abstractNum w:abstractNumId="9">
    <w:nsid w:val="44955721"/>
    <w:multiLevelType w:val="hybridMultilevel"/>
    <w:tmpl w:val="6ABAE472"/>
    <w:lvl w:ilvl="0" w:tplc="0D166F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6D0786"/>
    <w:multiLevelType w:val="hybridMultilevel"/>
    <w:tmpl w:val="8404FA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11488C"/>
    <w:multiLevelType w:val="multilevel"/>
    <w:tmpl w:val="22CA2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abstractNum w:abstractNumId="12">
    <w:nsid w:val="54283C06"/>
    <w:multiLevelType w:val="hybridMultilevel"/>
    <w:tmpl w:val="D066596A"/>
    <w:lvl w:ilvl="0" w:tplc="8426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27A13"/>
    <w:multiLevelType w:val="hybridMultilevel"/>
    <w:tmpl w:val="0240AEC4"/>
    <w:lvl w:ilvl="0" w:tplc="4F26CD0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F03C2E"/>
    <w:multiLevelType w:val="hybridMultilevel"/>
    <w:tmpl w:val="17FA183A"/>
    <w:lvl w:ilvl="0" w:tplc="8426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F5B2F"/>
    <w:multiLevelType w:val="multilevel"/>
    <w:tmpl w:val="A426C4D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E7C524F"/>
    <w:multiLevelType w:val="hybridMultilevel"/>
    <w:tmpl w:val="FE360F5E"/>
    <w:lvl w:ilvl="0" w:tplc="FCB8B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1383D94"/>
    <w:multiLevelType w:val="hybridMultilevel"/>
    <w:tmpl w:val="9654A39E"/>
    <w:lvl w:ilvl="0" w:tplc="1604EE0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DE6BE1"/>
    <w:multiLevelType w:val="hybridMultilevel"/>
    <w:tmpl w:val="AA74C5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5911C07"/>
    <w:multiLevelType w:val="multilevel"/>
    <w:tmpl w:val="EAAA1274"/>
    <w:lvl w:ilvl="0">
      <w:start w:val="1"/>
      <w:numFmt w:val="decimal"/>
      <w:lvlText w:val="%1."/>
      <w:lvlJc w:val="left"/>
      <w:pPr>
        <w:ind w:left="12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5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59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5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5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cs="Times New Roman" w:hint="default"/>
      </w:rPr>
    </w:lvl>
  </w:abstractNum>
  <w:abstractNum w:abstractNumId="20">
    <w:nsid w:val="77EC758A"/>
    <w:multiLevelType w:val="hybridMultilevel"/>
    <w:tmpl w:val="045C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1E153D"/>
    <w:multiLevelType w:val="multilevel"/>
    <w:tmpl w:val="41FA7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0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3"/>
  </w:num>
  <w:num w:numId="13">
    <w:abstractNumId w:val="17"/>
  </w:num>
  <w:num w:numId="14">
    <w:abstractNumId w:val="3"/>
  </w:num>
  <w:num w:numId="15">
    <w:abstractNumId w:val="14"/>
  </w:num>
  <w:num w:numId="16">
    <w:abstractNumId w:val="0"/>
  </w:num>
  <w:num w:numId="17">
    <w:abstractNumId w:val="16"/>
  </w:num>
  <w:num w:numId="18">
    <w:abstractNumId w:val="1"/>
  </w:num>
  <w:num w:numId="19">
    <w:abstractNumId w:val="12"/>
  </w:num>
  <w:num w:numId="20">
    <w:abstractNumId w:val="10"/>
  </w:num>
  <w:num w:numId="21">
    <w:abstractNumId w:val="6"/>
  </w:num>
  <w:num w:numId="2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0BE"/>
    <w:rsid w:val="00002EB6"/>
    <w:rsid w:val="00006775"/>
    <w:rsid w:val="00010DAA"/>
    <w:rsid w:val="00012287"/>
    <w:rsid w:val="00013BE0"/>
    <w:rsid w:val="00013FB6"/>
    <w:rsid w:val="00023561"/>
    <w:rsid w:val="00025B71"/>
    <w:rsid w:val="00026458"/>
    <w:rsid w:val="00030CC6"/>
    <w:rsid w:val="00031F14"/>
    <w:rsid w:val="00042553"/>
    <w:rsid w:val="00042F6C"/>
    <w:rsid w:val="000452AD"/>
    <w:rsid w:val="0004663C"/>
    <w:rsid w:val="00046AE8"/>
    <w:rsid w:val="0004704C"/>
    <w:rsid w:val="000477E5"/>
    <w:rsid w:val="00050FB7"/>
    <w:rsid w:val="000556AC"/>
    <w:rsid w:val="00057BC2"/>
    <w:rsid w:val="0006126E"/>
    <w:rsid w:val="000652E6"/>
    <w:rsid w:val="00066369"/>
    <w:rsid w:val="00067321"/>
    <w:rsid w:val="000703E7"/>
    <w:rsid w:val="00071D57"/>
    <w:rsid w:val="0007685E"/>
    <w:rsid w:val="00086A7E"/>
    <w:rsid w:val="00086F87"/>
    <w:rsid w:val="000902E3"/>
    <w:rsid w:val="00093579"/>
    <w:rsid w:val="000942D3"/>
    <w:rsid w:val="0009728C"/>
    <w:rsid w:val="000A2897"/>
    <w:rsid w:val="000A5A80"/>
    <w:rsid w:val="000A6C53"/>
    <w:rsid w:val="000A6F31"/>
    <w:rsid w:val="000B110E"/>
    <w:rsid w:val="000B1578"/>
    <w:rsid w:val="000B434E"/>
    <w:rsid w:val="000B44F0"/>
    <w:rsid w:val="000C0D64"/>
    <w:rsid w:val="000C22FD"/>
    <w:rsid w:val="000C4092"/>
    <w:rsid w:val="000C41AF"/>
    <w:rsid w:val="000C53CA"/>
    <w:rsid w:val="000C57B3"/>
    <w:rsid w:val="000C6418"/>
    <w:rsid w:val="000D177B"/>
    <w:rsid w:val="000D2214"/>
    <w:rsid w:val="000D2A63"/>
    <w:rsid w:val="000D46D8"/>
    <w:rsid w:val="000D4E37"/>
    <w:rsid w:val="000D68A7"/>
    <w:rsid w:val="000E04E1"/>
    <w:rsid w:val="000E426D"/>
    <w:rsid w:val="000F1184"/>
    <w:rsid w:val="000F4020"/>
    <w:rsid w:val="000F6789"/>
    <w:rsid w:val="00100DCC"/>
    <w:rsid w:val="00103EA9"/>
    <w:rsid w:val="00104DDC"/>
    <w:rsid w:val="00105086"/>
    <w:rsid w:val="00105E2E"/>
    <w:rsid w:val="00105E39"/>
    <w:rsid w:val="00106674"/>
    <w:rsid w:val="00111A4C"/>
    <w:rsid w:val="00111A70"/>
    <w:rsid w:val="00115E22"/>
    <w:rsid w:val="00116EAE"/>
    <w:rsid w:val="0012202D"/>
    <w:rsid w:val="0012206F"/>
    <w:rsid w:val="00123A7A"/>
    <w:rsid w:val="00123CFB"/>
    <w:rsid w:val="00125A20"/>
    <w:rsid w:val="00131B3A"/>
    <w:rsid w:val="0013254A"/>
    <w:rsid w:val="00133322"/>
    <w:rsid w:val="00137EE6"/>
    <w:rsid w:val="00142B55"/>
    <w:rsid w:val="001458CE"/>
    <w:rsid w:val="00146D5A"/>
    <w:rsid w:val="00150484"/>
    <w:rsid w:val="001542B1"/>
    <w:rsid w:val="00155467"/>
    <w:rsid w:val="001570D8"/>
    <w:rsid w:val="00174FA5"/>
    <w:rsid w:val="00176B85"/>
    <w:rsid w:val="00177DE0"/>
    <w:rsid w:val="00180B99"/>
    <w:rsid w:val="001845CB"/>
    <w:rsid w:val="00184FA4"/>
    <w:rsid w:val="001857AD"/>
    <w:rsid w:val="00186E28"/>
    <w:rsid w:val="00193312"/>
    <w:rsid w:val="0019360A"/>
    <w:rsid w:val="0019412A"/>
    <w:rsid w:val="001A0FE7"/>
    <w:rsid w:val="001A11CA"/>
    <w:rsid w:val="001A7B37"/>
    <w:rsid w:val="001B10F2"/>
    <w:rsid w:val="001B1151"/>
    <w:rsid w:val="001B2DAC"/>
    <w:rsid w:val="001B53CC"/>
    <w:rsid w:val="001B784C"/>
    <w:rsid w:val="001C60DD"/>
    <w:rsid w:val="001C6F55"/>
    <w:rsid w:val="001D1553"/>
    <w:rsid w:val="001D2676"/>
    <w:rsid w:val="001D2EF4"/>
    <w:rsid w:val="001D3991"/>
    <w:rsid w:val="001E3EA1"/>
    <w:rsid w:val="001E5C89"/>
    <w:rsid w:val="001F4788"/>
    <w:rsid w:val="001F56CD"/>
    <w:rsid w:val="001F6F31"/>
    <w:rsid w:val="001F7383"/>
    <w:rsid w:val="0020092C"/>
    <w:rsid w:val="00203CCB"/>
    <w:rsid w:val="00205CB1"/>
    <w:rsid w:val="00207BEC"/>
    <w:rsid w:val="00213C3A"/>
    <w:rsid w:val="002201C5"/>
    <w:rsid w:val="002214E4"/>
    <w:rsid w:val="00224367"/>
    <w:rsid w:val="00224A3D"/>
    <w:rsid w:val="00226E91"/>
    <w:rsid w:val="00227218"/>
    <w:rsid w:val="00233140"/>
    <w:rsid w:val="002332BA"/>
    <w:rsid w:val="00234858"/>
    <w:rsid w:val="00234EEE"/>
    <w:rsid w:val="0023570A"/>
    <w:rsid w:val="00240CC1"/>
    <w:rsid w:val="00243125"/>
    <w:rsid w:val="0024397B"/>
    <w:rsid w:val="00245A55"/>
    <w:rsid w:val="002535E4"/>
    <w:rsid w:val="00260195"/>
    <w:rsid w:val="00261148"/>
    <w:rsid w:val="00261620"/>
    <w:rsid w:val="002620C3"/>
    <w:rsid w:val="0026696D"/>
    <w:rsid w:val="002671BE"/>
    <w:rsid w:val="00270788"/>
    <w:rsid w:val="002760A9"/>
    <w:rsid w:val="0027629A"/>
    <w:rsid w:val="00277921"/>
    <w:rsid w:val="0028046F"/>
    <w:rsid w:val="00281281"/>
    <w:rsid w:val="00281339"/>
    <w:rsid w:val="00283C72"/>
    <w:rsid w:val="00286DFB"/>
    <w:rsid w:val="002925F0"/>
    <w:rsid w:val="00293A7E"/>
    <w:rsid w:val="002949A2"/>
    <w:rsid w:val="0029733C"/>
    <w:rsid w:val="002A67A4"/>
    <w:rsid w:val="002B156E"/>
    <w:rsid w:val="002B3AB6"/>
    <w:rsid w:val="002B5264"/>
    <w:rsid w:val="002B59CA"/>
    <w:rsid w:val="002C0085"/>
    <w:rsid w:val="002C4597"/>
    <w:rsid w:val="002C68B9"/>
    <w:rsid w:val="002D1FC8"/>
    <w:rsid w:val="002D31A4"/>
    <w:rsid w:val="002D7312"/>
    <w:rsid w:val="002D7727"/>
    <w:rsid w:val="002E0972"/>
    <w:rsid w:val="002E2587"/>
    <w:rsid w:val="002E32A9"/>
    <w:rsid w:val="002E5E1F"/>
    <w:rsid w:val="002F0CBD"/>
    <w:rsid w:val="002F32DC"/>
    <w:rsid w:val="002F5BD6"/>
    <w:rsid w:val="002F6BE1"/>
    <w:rsid w:val="00300917"/>
    <w:rsid w:val="0030277A"/>
    <w:rsid w:val="00302A60"/>
    <w:rsid w:val="00306CB9"/>
    <w:rsid w:val="003077FF"/>
    <w:rsid w:val="00307B9A"/>
    <w:rsid w:val="003136E6"/>
    <w:rsid w:val="00314C73"/>
    <w:rsid w:val="0031520C"/>
    <w:rsid w:val="00321BB1"/>
    <w:rsid w:val="00324262"/>
    <w:rsid w:val="003256B1"/>
    <w:rsid w:val="0032730C"/>
    <w:rsid w:val="003304B4"/>
    <w:rsid w:val="003335E7"/>
    <w:rsid w:val="00334558"/>
    <w:rsid w:val="003371C5"/>
    <w:rsid w:val="00340F8A"/>
    <w:rsid w:val="003437C0"/>
    <w:rsid w:val="00350C5A"/>
    <w:rsid w:val="00350D9A"/>
    <w:rsid w:val="00350E2D"/>
    <w:rsid w:val="00351AD7"/>
    <w:rsid w:val="00352751"/>
    <w:rsid w:val="00353818"/>
    <w:rsid w:val="00355AF5"/>
    <w:rsid w:val="003564CF"/>
    <w:rsid w:val="003602B7"/>
    <w:rsid w:val="00361CEF"/>
    <w:rsid w:val="00362353"/>
    <w:rsid w:val="00363FCD"/>
    <w:rsid w:val="003652C5"/>
    <w:rsid w:val="00365342"/>
    <w:rsid w:val="00367C8F"/>
    <w:rsid w:val="00371298"/>
    <w:rsid w:val="00372C08"/>
    <w:rsid w:val="003769E3"/>
    <w:rsid w:val="00377C2E"/>
    <w:rsid w:val="0038005B"/>
    <w:rsid w:val="003821A9"/>
    <w:rsid w:val="003870E9"/>
    <w:rsid w:val="00394693"/>
    <w:rsid w:val="0039684F"/>
    <w:rsid w:val="00397F0A"/>
    <w:rsid w:val="003A3BC7"/>
    <w:rsid w:val="003A4201"/>
    <w:rsid w:val="003B0540"/>
    <w:rsid w:val="003B0DE4"/>
    <w:rsid w:val="003B2981"/>
    <w:rsid w:val="003B539E"/>
    <w:rsid w:val="003B6116"/>
    <w:rsid w:val="003B7E92"/>
    <w:rsid w:val="003C4690"/>
    <w:rsid w:val="003C50A0"/>
    <w:rsid w:val="003C5653"/>
    <w:rsid w:val="003C7071"/>
    <w:rsid w:val="003D3E37"/>
    <w:rsid w:val="003D67BD"/>
    <w:rsid w:val="003E00BE"/>
    <w:rsid w:val="003E1EB4"/>
    <w:rsid w:val="003E5A1B"/>
    <w:rsid w:val="003E6404"/>
    <w:rsid w:val="003F17C9"/>
    <w:rsid w:val="003F1EF8"/>
    <w:rsid w:val="003F2058"/>
    <w:rsid w:val="003F35AE"/>
    <w:rsid w:val="004002D6"/>
    <w:rsid w:val="00402C95"/>
    <w:rsid w:val="00403090"/>
    <w:rsid w:val="004078BC"/>
    <w:rsid w:val="004111C3"/>
    <w:rsid w:val="00412667"/>
    <w:rsid w:val="004142CF"/>
    <w:rsid w:val="00421419"/>
    <w:rsid w:val="004277C3"/>
    <w:rsid w:val="00427FDF"/>
    <w:rsid w:val="00431512"/>
    <w:rsid w:val="00431FE1"/>
    <w:rsid w:val="00433E89"/>
    <w:rsid w:val="0043710A"/>
    <w:rsid w:val="00442242"/>
    <w:rsid w:val="00442D75"/>
    <w:rsid w:val="00443A3F"/>
    <w:rsid w:val="00443BF8"/>
    <w:rsid w:val="00446C0D"/>
    <w:rsid w:val="004509D9"/>
    <w:rsid w:val="0045189A"/>
    <w:rsid w:val="00455041"/>
    <w:rsid w:val="00457486"/>
    <w:rsid w:val="00460549"/>
    <w:rsid w:val="0046555D"/>
    <w:rsid w:val="00466EE2"/>
    <w:rsid w:val="00467E94"/>
    <w:rsid w:val="0047258F"/>
    <w:rsid w:val="004743C5"/>
    <w:rsid w:val="00474AC2"/>
    <w:rsid w:val="00475E0D"/>
    <w:rsid w:val="00476AC2"/>
    <w:rsid w:val="004770FE"/>
    <w:rsid w:val="00481387"/>
    <w:rsid w:val="00482894"/>
    <w:rsid w:val="00483884"/>
    <w:rsid w:val="004865D7"/>
    <w:rsid w:val="00492F82"/>
    <w:rsid w:val="00493390"/>
    <w:rsid w:val="004A071E"/>
    <w:rsid w:val="004A07B0"/>
    <w:rsid w:val="004A1C39"/>
    <w:rsid w:val="004A2FB9"/>
    <w:rsid w:val="004A6198"/>
    <w:rsid w:val="004B0075"/>
    <w:rsid w:val="004B0BC1"/>
    <w:rsid w:val="004B0E45"/>
    <w:rsid w:val="004D146F"/>
    <w:rsid w:val="004D47A3"/>
    <w:rsid w:val="004D5BAA"/>
    <w:rsid w:val="004D69E4"/>
    <w:rsid w:val="004E16FD"/>
    <w:rsid w:val="004E2955"/>
    <w:rsid w:val="004E631C"/>
    <w:rsid w:val="004E6EC3"/>
    <w:rsid w:val="004F0A67"/>
    <w:rsid w:val="004F0D9E"/>
    <w:rsid w:val="004F294C"/>
    <w:rsid w:val="004F66D6"/>
    <w:rsid w:val="004F6D87"/>
    <w:rsid w:val="005009EF"/>
    <w:rsid w:val="00501486"/>
    <w:rsid w:val="0050347C"/>
    <w:rsid w:val="00504313"/>
    <w:rsid w:val="005074A6"/>
    <w:rsid w:val="00512AF7"/>
    <w:rsid w:val="0051672F"/>
    <w:rsid w:val="0052029F"/>
    <w:rsid w:val="0052139C"/>
    <w:rsid w:val="00521BFC"/>
    <w:rsid w:val="00521D70"/>
    <w:rsid w:val="00525163"/>
    <w:rsid w:val="00525A23"/>
    <w:rsid w:val="00526B40"/>
    <w:rsid w:val="00527907"/>
    <w:rsid w:val="00534C5D"/>
    <w:rsid w:val="0053584B"/>
    <w:rsid w:val="00535F7F"/>
    <w:rsid w:val="00537667"/>
    <w:rsid w:val="00546207"/>
    <w:rsid w:val="00547159"/>
    <w:rsid w:val="00562DB0"/>
    <w:rsid w:val="00563685"/>
    <w:rsid w:val="005677A3"/>
    <w:rsid w:val="00567B20"/>
    <w:rsid w:val="00571023"/>
    <w:rsid w:val="00572B75"/>
    <w:rsid w:val="00574609"/>
    <w:rsid w:val="005753BA"/>
    <w:rsid w:val="00576E4B"/>
    <w:rsid w:val="005802D7"/>
    <w:rsid w:val="00580B95"/>
    <w:rsid w:val="0058152E"/>
    <w:rsid w:val="0058271D"/>
    <w:rsid w:val="00583146"/>
    <w:rsid w:val="00586ABE"/>
    <w:rsid w:val="00586FD2"/>
    <w:rsid w:val="005911BD"/>
    <w:rsid w:val="0059254E"/>
    <w:rsid w:val="005961F3"/>
    <w:rsid w:val="005976C9"/>
    <w:rsid w:val="005A183C"/>
    <w:rsid w:val="005A370E"/>
    <w:rsid w:val="005A42A4"/>
    <w:rsid w:val="005A53BC"/>
    <w:rsid w:val="005A542D"/>
    <w:rsid w:val="005B06F4"/>
    <w:rsid w:val="005B56B0"/>
    <w:rsid w:val="005B6670"/>
    <w:rsid w:val="005B698A"/>
    <w:rsid w:val="005B756D"/>
    <w:rsid w:val="005C074B"/>
    <w:rsid w:val="005D24EB"/>
    <w:rsid w:val="005D30E8"/>
    <w:rsid w:val="005D3430"/>
    <w:rsid w:val="005D38A6"/>
    <w:rsid w:val="005D607A"/>
    <w:rsid w:val="005E0242"/>
    <w:rsid w:val="005E2186"/>
    <w:rsid w:val="005E2C83"/>
    <w:rsid w:val="005E3E32"/>
    <w:rsid w:val="005E4B5E"/>
    <w:rsid w:val="005F1AC0"/>
    <w:rsid w:val="005F231C"/>
    <w:rsid w:val="005F4637"/>
    <w:rsid w:val="006038BC"/>
    <w:rsid w:val="006042C4"/>
    <w:rsid w:val="0061113D"/>
    <w:rsid w:val="0061123C"/>
    <w:rsid w:val="0061276B"/>
    <w:rsid w:val="006137D6"/>
    <w:rsid w:val="00613DAF"/>
    <w:rsid w:val="00616CE4"/>
    <w:rsid w:val="00621E27"/>
    <w:rsid w:val="00623256"/>
    <w:rsid w:val="0062402A"/>
    <w:rsid w:val="00631189"/>
    <w:rsid w:val="00633CD4"/>
    <w:rsid w:val="00636F96"/>
    <w:rsid w:val="00640668"/>
    <w:rsid w:val="0064656D"/>
    <w:rsid w:val="00650070"/>
    <w:rsid w:val="006505C1"/>
    <w:rsid w:val="0065134B"/>
    <w:rsid w:val="00651FAD"/>
    <w:rsid w:val="00654A2D"/>
    <w:rsid w:val="00655358"/>
    <w:rsid w:val="0065698D"/>
    <w:rsid w:val="00657F7C"/>
    <w:rsid w:val="00657F92"/>
    <w:rsid w:val="00661A2F"/>
    <w:rsid w:val="00671B02"/>
    <w:rsid w:val="006841EB"/>
    <w:rsid w:val="006922EA"/>
    <w:rsid w:val="00696DD2"/>
    <w:rsid w:val="006977E6"/>
    <w:rsid w:val="006A2838"/>
    <w:rsid w:val="006A3659"/>
    <w:rsid w:val="006B01DF"/>
    <w:rsid w:val="006B0869"/>
    <w:rsid w:val="006B0EEB"/>
    <w:rsid w:val="006B48E4"/>
    <w:rsid w:val="006B7312"/>
    <w:rsid w:val="006B73F8"/>
    <w:rsid w:val="006C18D6"/>
    <w:rsid w:val="006C1E2D"/>
    <w:rsid w:val="006C4C34"/>
    <w:rsid w:val="006C51B0"/>
    <w:rsid w:val="006C6964"/>
    <w:rsid w:val="006C6A79"/>
    <w:rsid w:val="006C6AC2"/>
    <w:rsid w:val="006C7166"/>
    <w:rsid w:val="006D3444"/>
    <w:rsid w:val="006D4217"/>
    <w:rsid w:val="006E03BA"/>
    <w:rsid w:val="006E0DAD"/>
    <w:rsid w:val="006E311D"/>
    <w:rsid w:val="006E3E75"/>
    <w:rsid w:val="006E45AB"/>
    <w:rsid w:val="006E7C14"/>
    <w:rsid w:val="006F2084"/>
    <w:rsid w:val="006F38ED"/>
    <w:rsid w:val="00700A3A"/>
    <w:rsid w:val="00701C40"/>
    <w:rsid w:val="00703705"/>
    <w:rsid w:val="0070543B"/>
    <w:rsid w:val="007072F5"/>
    <w:rsid w:val="00707A48"/>
    <w:rsid w:val="00713432"/>
    <w:rsid w:val="0071415D"/>
    <w:rsid w:val="00716A47"/>
    <w:rsid w:val="00716DE3"/>
    <w:rsid w:val="0072072A"/>
    <w:rsid w:val="00722577"/>
    <w:rsid w:val="007250BE"/>
    <w:rsid w:val="00733BFE"/>
    <w:rsid w:val="00734F44"/>
    <w:rsid w:val="00740F00"/>
    <w:rsid w:val="007428AF"/>
    <w:rsid w:val="00743439"/>
    <w:rsid w:val="007455EB"/>
    <w:rsid w:val="00747497"/>
    <w:rsid w:val="00751838"/>
    <w:rsid w:val="007548B1"/>
    <w:rsid w:val="007571CF"/>
    <w:rsid w:val="007653BA"/>
    <w:rsid w:val="00767DEA"/>
    <w:rsid w:val="00771735"/>
    <w:rsid w:val="00771E83"/>
    <w:rsid w:val="007720ED"/>
    <w:rsid w:val="00773622"/>
    <w:rsid w:val="00773FBF"/>
    <w:rsid w:val="007800F7"/>
    <w:rsid w:val="007801BE"/>
    <w:rsid w:val="00780FFD"/>
    <w:rsid w:val="007813E8"/>
    <w:rsid w:val="0078206F"/>
    <w:rsid w:val="00783062"/>
    <w:rsid w:val="007905DA"/>
    <w:rsid w:val="00790833"/>
    <w:rsid w:val="00791F1E"/>
    <w:rsid w:val="00797606"/>
    <w:rsid w:val="007A0C61"/>
    <w:rsid w:val="007A4D49"/>
    <w:rsid w:val="007A7144"/>
    <w:rsid w:val="007A7A76"/>
    <w:rsid w:val="007B28E9"/>
    <w:rsid w:val="007B295C"/>
    <w:rsid w:val="007B31F4"/>
    <w:rsid w:val="007B5158"/>
    <w:rsid w:val="007C0F7F"/>
    <w:rsid w:val="007C1402"/>
    <w:rsid w:val="007C4383"/>
    <w:rsid w:val="007C5178"/>
    <w:rsid w:val="007C5EB0"/>
    <w:rsid w:val="007D2C4E"/>
    <w:rsid w:val="007D3534"/>
    <w:rsid w:val="007D74C9"/>
    <w:rsid w:val="007E3694"/>
    <w:rsid w:val="007F10DC"/>
    <w:rsid w:val="007F232E"/>
    <w:rsid w:val="007F5079"/>
    <w:rsid w:val="007F5E70"/>
    <w:rsid w:val="007F5EF7"/>
    <w:rsid w:val="007F658A"/>
    <w:rsid w:val="007F75FD"/>
    <w:rsid w:val="007F7A3F"/>
    <w:rsid w:val="007F7CA9"/>
    <w:rsid w:val="008008A7"/>
    <w:rsid w:val="0080734A"/>
    <w:rsid w:val="008121F2"/>
    <w:rsid w:val="00812E19"/>
    <w:rsid w:val="00812E45"/>
    <w:rsid w:val="0081345E"/>
    <w:rsid w:val="00813921"/>
    <w:rsid w:val="00814E2F"/>
    <w:rsid w:val="00815247"/>
    <w:rsid w:val="008164B8"/>
    <w:rsid w:val="008173DB"/>
    <w:rsid w:val="00821612"/>
    <w:rsid w:val="008249F0"/>
    <w:rsid w:val="00826BD4"/>
    <w:rsid w:val="00827801"/>
    <w:rsid w:val="00833520"/>
    <w:rsid w:val="00835BC1"/>
    <w:rsid w:val="008361A6"/>
    <w:rsid w:val="00842AE8"/>
    <w:rsid w:val="0085128A"/>
    <w:rsid w:val="0085165C"/>
    <w:rsid w:val="0085408E"/>
    <w:rsid w:val="00855385"/>
    <w:rsid w:val="00857DE3"/>
    <w:rsid w:val="008611D1"/>
    <w:rsid w:val="008636E5"/>
    <w:rsid w:val="008667F2"/>
    <w:rsid w:val="00866D55"/>
    <w:rsid w:val="00870F23"/>
    <w:rsid w:val="00870F45"/>
    <w:rsid w:val="00871841"/>
    <w:rsid w:val="00876BD6"/>
    <w:rsid w:val="00884219"/>
    <w:rsid w:val="008867C0"/>
    <w:rsid w:val="00890163"/>
    <w:rsid w:val="00892599"/>
    <w:rsid w:val="00892740"/>
    <w:rsid w:val="00894F33"/>
    <w:rsid w:val="0089797D"/>
    <w:rsid w:val="008A087C"/>
    <w:rsid w:val="008A24A4"/>
    <w:rsid w:val="008A2A18"/>
    <w:rsid w:val="008A322D"/>
    <w:rsid w:val="008A5E33"/>
    <w:rsid w:val="008B064C"/>
    <w:rsid w:val="008B15D4"/>
    <w:rsid w:val="008B1C46"/>
    <w:rsid w:val="008B1DA9"/>
    <w:rsid w:val="008B438E"/>
    <w:rsid w:val="008B5A9F"/>
    <w:rsid w:val="008C2401"/>
    <w:rsid w:val="008C67DC"/>
    <w:rsid w:val="008C7EE5"/>
    <w:rsid w:val="008D17FF"/>
    <w:rsid w:val="008D401B"/>
    <w:rsid w:val="008D4323"/>
    <w:rsid w:val="008D64C7"/>
    <w:rsid w:val="008E0E04"/>
    <w:rsid w:val="008E103C"/>
    <w:rsid w:val="008E1D45"/>
    <w:rsid w:val="008E2C3D"/>
    <w:rsid w:val="008E3FFB"/>
    <w:rsid w:val="008E5539"/>
    <w:rsid w:val="008F1E87"/>
    <w:rsid w:val="008F5A0F"/>
    <w:rsid w:val="00900BD9"/>
    <w:rsid w:val="00901D95"/>
    <w:rsid w:val="0090372E"/>
    <w:rsid w:val="00903F65"/>
    <w:rsid w:val="0091164D"/>
    <w:rsid w:val="00912047"/>
    <w:rsid w:val="009145C8"/>
    <w:rsid w:val="009153CD"/>
    <w:rsid w:val="00916AB5"/>
    <w:rsid w:val="00917A88"/>
    <w:rsid w:val="00926E7D"/>
    <w:rsid w:val="009278ED"/>
    <w:rsid w:val="009346ED"/>
    <w:rsid w:val="00935A86"/>
    <w:rsid w:val="00937419"/>
    <w:rsid w:val="009415A0"/>
    <w:rsid w:val="009435D0"/>
    <w:rsid w:val="00944001"/>
    <w:rsid w:val="0094542E"/>
    <w:rsid w:val="00946A9E"/>
    <w:rsid w:val="00946D27"/>
    <w:rsid w:val="00952CF2"/>
    <w:rsid w:val="009537C7"/>
    <w:rsid w:val="0095608E"/>
    <w:rsid w:val="00961901"/>
    <w:rsid w:val="00966A63"/>
    <w:rsid w:val="00971B6F"/>
    <w:rsid w:val="00972360"/>
    <w:rsid w:val="00973811"/>
    <w:rsid w:val="009752C9"/>
    <w:rsid w:val="00975EA2"/>
    <w:rsid w:val="00976E82"/>
    <w:rsid w:val="0098091D"/>
    <w:rsid w:val="00981CD8"/>
    <w:rsid w:val="00983875"/>
    <w:rsid w:val="00986EB4"/>
    <w:rsid w:val="009872DA"/>
    <w:rsid w:val="00992415"/>
    <w:rsid w:val="0099282F"/>
    <w:rsid w:val="009944BC"/>
    <w:rsid w:val="00996FFE"/>
    <w:rsid w:val="009A03EA"/>
    <w:rsid w:val="009A09DA"/>
    <w:rsid w:val="009A2A14"/>
    <w:rsid w:val="009A5DB8"/>
    <w:rsid w:val="009A5FFC"/>
    <w:rsid w:val="009A7146"/>
    <w:rsid w:val="009B51C6"/>
    <w:rsid w:val="009B73E8"/>
    <w:rsid w:val="009C2464"/>
    <w:rsid w:val="009C3118"/>
    <w:rsid w:val="009C59DF"/>
    <w:rsid w:val="009C67BD"/>
    <w:rsid w:val="009D09B1"/>
    <w:rsid w:val="009D5AA7"/>
    <w:rsid w:val="009D7513"/>
    <w:rsid w:val="009E000D"/>
    <w:rsid w:val="009E1227"/>
    <w:rsid w:val="009E1A87"/>
    <w:rsid w:val="009E3D4F"/>
    <w:rsid w:val="009E43DB"/>
    <w:rsid w:val="009E6E0B"/>
    <w:rsid w:val="009F005C"/>
    <w:rsid w:val="009F09BD"/>
    <w:rsid w:val="009F126E"/>
    <w:rsid w:val="009F1732"/>
    <w:rsid w:val="009F2E17"/>
    <w:rsid w:val="009F4A13"/>
    <w:rsid w:val="00A0108F"/>
    <w:rsid w:val="00A020CE"/>
    <w:rsid w:val="00A02A4D"/>
    <w:rsid w:val="00A047C4"/>
    <w:rsid w:val="00A1068D"/>
    <w:rsid w:val="00A15933"/>
    <w:rsid w:val="00A25142"/>
    <w:rsid w:val="00A2528B"/>
    <w:rsid w:val="00A3043F"/>
    <w:rsid w:val="00A33699"/>
    <w:rsid w:val="00A341C0"/>
    <w:rsid w:val="00A36460"/>
    <w:rsid w:val="00A36C36"/>
    <w:rsid w:val="00A410C0"/>
    <w:rsid w:val="00A4304C"/>
    <w:rsid w:val="00A45DD1"/>
    <w:rsid w:val="00A50D5F"/>
    <w:rsid w:val="00A511D7"/>
    <w:rsid w:val="00A52A9F"/>
    <w:rsid w:val="00A52C99"/>
    <w:rsid w:val="00A56597"/>
    <w:rsid w:val="00A578AF"/>
    <w:rsid w:val="00A61051"/>
    <w:rsid w:val="00A61E1F"/>
    <w:rsid w:val="00A63081"/>
    <w:rsid w:val="00A64CA8"/>
    <w:rsid w:val="00A66495"/>
    <w:rsid w:val="00A665CC"/>
    <w:rsid w:val="00A7406F"/>
    <w:rsid w:val="00A77244"/>
    <w:rsid w:val="00A77796"/>
    <w:rsid w:val="00A804A0"/>
    <w:rsid w:val="00A80CD7"/>
    <w:rsid w:val="00A83D9B"/>
    <w:rsid w:val="00A841EC"/>
    <w:rsid w:val="00A85062"/>
    <w:rsid w:val="00A8519A"/>
    <w:rsid w:val="00A90073"/>
    <w:rsid w:val="00A945CB"/>
    <w:rsid w:val="00A94B58"/>
    <w:rsid w:val="00AA16F6"/>
    <w:rsid w:val="00AA2281"/>
    <w:rsid w:val="00AA2404"/>
    <w:rsid w:val="00AA2E29"/>
    <w:rsid w:val="00AA6BDB"/>
    <w:rsid w:val="00AB4885"/>
    <w:rsid w:val="00AB5327"/>
    <w:rsid w:val="00AC0005"/>
    <w:rsid w:val="00AC0E8E"/>
    <w:rsid w:val="00AC41E7"/>
    <w:rsid w:val="00AC5957"/>
    <w:rsid w:val="00AD59C7"/>
    <w:rsid w:val="00AD5BF2"/>
    <w:rsid w:val="00AE1A62"/>
    <w:rsid w:val="00AE1A6A"/>
    <w:rsid w:val="00AE3189"/>
    <w:rsid w:val="00AE6567"/>
    <w:rsid w:val="00AE69C5"/>
    <w:rsid w:val="00AF508E"/>
    <w:rsid w:val="00B00998"/>
    <w:rsid w:val="00B01022"/>
    <w:rsid w:val="00B024B4"/>
    <w:rsid w:val="00B0252B"/>
    <w:rsid w:val="00B04B57"/>
    <w:rsid w:val="00B05768"/>
    <w:rsid w:val="00B15DE4"/>
    <w:rsid w:val="00B16D19"/>
    <w:rsid w:val="00B171FB"/>
    <w:rsid w:val="00B17B89"/>
    <w:rsid w:val="00B23F36"/>
    <w:rsid w:val="00B2556F"/>
    <w:rsid w:val="00B26C73"/>
    <w:rsid w:val="00B26EE6"/>
    <w:rsid w:val="00B32283"/>
    <w:rsid w:val="00B36776"/>
    <w:rsid w:val="00B377D0"/>
    <w:rsid w:val="00B4728A"/>
    <w:rsid w:val="00B52FF9"/>
    <w:rsid w:val="00B543B9"/>
    <w:rsid w:val="00B5792A"/>
    <w:rsid w:val="00B60006"/>
    <w:rsid w:val="00B621AF"/>
    <w:rsid w:val="00B650C1"/>
    <w:rsid w:val="00B67428"/>
    <w:rsid w:val="00B7079D"/>
    <w:rsid w:val="00B71422"/>
    <w:rsid w:val="00B7154C"/>
    <w:rsid w:val="00B71EC6"/>
    <w:rsid w:val="00B722DA"/>
    <w:rsid w:val="00B75CFE"/>
    <w:rsid w:val="00B80470"/>
    <w:rsid w:val="00B8191E"/>
    <w:rsid w:val="00B853F5"/>
    <w:rsid w:val="00B912CC"/>
    <w:rsid w:val="00B91B5B"/>
    <w:rsid w:val="00B96FF1"/>
    <w:rsid w:val="00B9794D"/>
    <w:rsid w:val="00BA0832"/>
    <w:rsid w:val="00BA15E2"/>
    <w:rsid w:val="00BA18F4"/>
    <w:rsid w:val="00BA22B2"/>
    <w:rsid w:val="00BA4122"/>
    <w:rsid w:val="00BA439E"/>
    <w:rsid w:val="00BA5453"/>
    <w:rsid w:val="00BA69DA"/>
    <w:rsid w:val="00BA76A8"/>
    <w:rsid w:val="00BB4BC7"/>
    <w:rsid w:val="00BB583A"/>
    <w:rsid w:val="00BC3BBA"/>
    <w:rsid w:val="00BC3C06"/>
    <w:rsid w:val="00BC4A37"/>
    <w:rsid w:val="00BD074D"/>
    <w:rsid w:val="00BD1D39"/>
    <w:rsid w:val="00BD1DB4"/>
    <w:rsid w:val="00BD277E"/>
    <w:rsid w:val="00BD4EC0"/>
    <w:rsid w:val="00BD609A"/>
    <w:rsid w:val="00BD6BF8"/>
    <w:rsid w:val="00BD6C02"/>
    <w:rsid w:val="00BE43F7"/>
    <w:rsid w:val="00BE4E53"/>
    <w:rsid w:val="00BE52A7"/>
    <w:rsid w:val="00BE6D5C"/>
    <w:rsid w:val="00BE71D3"/>
    <w:rsid w:val="00BF1362"/>
    <w:rsid w:val="00BF300E"/>
    <w:rsid w:val="00BF57A0"/>
    <w:rsid w:val="00BF7951"/>
    <w:rsid w:val="00BF7C92"/>
    <w:rsid w:val="00C01567"/>
    <w:rsid w:val="00C05D5E"/>
    <w:rsid w:val="00C1119A"/>
    <w:rsid w:val="00C11440"/>
    <w:rsid w:val="00C12FB0"/>
    <w:rsid w:val="00C1478F"/>
    <w:rsid w:val="00C152C2"/>
    <w:rsid w:val="00C157D4"/>
    <w:rsid w:val="00C17089"/>
    <w:rsid w:val="00C17B86"/>
    <w:rsid w:val="00C17E86"/>
    <w:rsid w:val="00C214AA"/>
    <w:rsid w:val="00C21733"/>
    <w:rsid w:val="00C2185B"/>
    <w:rsid w:val="00C260F4"/>
    <w:rsid w:val="00C3105E"/>
    <w:rsid w:val="00C3633C"/>
    <w:rsid w:val="00C37E67"/>
    <w:rsid w:val="00C40471"/>
    <w:rsid w:val="00C40C84"/>
    <w:rsid w:val="00C43397"/>
    <w:rsid w:val="00C44E3A"/>
    <w:rsid w:val="00C45D05"/>
    <w:rsid w:val="00C462EA"/>
    <w:rsid w:val="00C46C10"/>
    <w:rsid w:val="00C47FF3"/>
    <w:rsid w:val="00C500E8"/>
    <w:rsid w:val="00C5493E"/>
    <w:rsid w:val="00C62765"/>
    <w:rsid w:val="00C63DDA"/>
    <w:rsid w:val="00C65319"/>
    <w:rsid w:val="00C66119"/>
    <w:rsid w:val="00C67CF1"/>
    <w:rsid w:val="00C71519"/>
    <w:rsid w:val="00C73D5B"/>
    <w:rsid w:val="00C74D4F"/>
    <w:rsid w:val="00C7675F"/>
    <w:rsid w:val="00C76C73"/>
    <w:rsid w:val="00C77ADA"/>
    <w:rsid w:val="00C833CC"/>
    <w:rsid w:val="00C84EB1"/>
    <w:rsid w:val="00C85C38"/>
    <w:rsid w:val="00C867E0"/>
    <w:rsid w:val="00C86B33"/>
    <w:rsid w:val="00C9560A"/>
    <w:rsid w:val="00CA0E5F"/>
    <w:rsid w:val="00CA1F38"/>
    <w:rsid w:val="00CA3354"/>
    <w:rsid w:val="00CA4F06"/>
    <w:rsid w:val="00CA75F6"/>
    <w:rsid w:val="00CB271D"/>
    <w:rsid w:val="00CB727D"/>
    <w:rsid w:val="00CC14E9"/>
    <w:rsid w:val="00CC1CFE"/>
    <w:rsid w:val="00CC6818"/>
    <w:rsid w:val="00CC785A"/>
    <w:rsid w:val="00CC7A93"/>
    <w:rsid w:val="00CD1244"/>
    <w:rsid w:val="00CD321C"/>
    <w:rsid w:val="00CD6412"/>
    <w:rsid w:val="00CD6448"/>
    <w:rsid w:val="00CD6B86"/>
    <w:rsid w:val="00CD7C00"/>
    <w:rsid w:val="00CE0B04"/>
    <w:rsid w:val="00CE2F42"/>
    <w:rsid w:val="00CE36DE"/>
    <w:rsid w:val="00CF1E1E"/>
    <w:rsid w:val="00CF2218"/>
    <w:rsid w:val="00CF3E6F"/>
    <w:rsid w:val="00CF4BF9"/>
    <w:rsid w:val="00CF5E27"/>
    <w:rsid w:val="00CF6C14"/>
    <w:rsid w:val="00D000F8"/>
    <w:rsid w:val="00D0183B"/>
    <w:rsid w:val="00D01FA4"/>
    <w:rsid w:val="00D02300"/>
    <w:rsid w:val="00D03AC9"/>
    <w:rsid w:val="00D03CF5"/>
    <w:rsid w:val="00D04BCC"/>
    <w:rsid w:val="00D05B1D"/>
    <w:rsid w:val="00D05C20"/>
    <w:rsid w:val="00D065A2"/>
    <w:rsid w:val="00D112A8"/>
    <w:rsid w:val="00D11C90"/>
    <w:rsid w:val="00D2047E"/>
    <w:rsid w:val="00D2178B"/>
    <w:rsid w:val="00D25E72"/>
    <w:rsid w:val="00D264CB"/>
    <w:rsid w:val="00D275C8"/>
    <w:rsid w:val="00D27FB3"/>
    <w:rsid w:val="00D30376"/>
    <w:rsid w:val="00D30D26"/>
    <w:rsid w:val="00D318D4"/>
    <w:rsid w:val="00D34999"/>
    <w:rsid w:val="00D3770E"/>
    <w:rsid w:val="00D43C1C"/>
    <w:rsid w:val="00D44064"/>
    <w:rsid w:val="00D446B8"/>
    <w:rsid w:val="00D44D51"/>
    <w:rsid w:val="00D44E6C"/>
    <w:rsid w:val="00D45585"/>
    <w:rsid w:val="00D4762E"/>
    <w:rsid w:val="00D50EDE"/>
    <w:rsid w:val="00D51A64"/>
    <w:rsid w:val="00D53F6A"/>
    <w:rsid w:val="00D54AD8"/>
    <w:rsid w:val="00D562DA"/>
    <w:rsid w:val="00D6083B"/>
    <w:rsid w:val="00D62AF4"/>
    <w:rsid w:val="00D66F49"/>
    <w:rsid w:val="00D71DAA"/>
    <w:rsid w:val="00D72077"/>
    <w:rsid w:val="00D72F4F"/>
    <w:rsid w:val="00D73AA8"/>
    <w:rsid w:val="00D740BC"/>
    <w:rsid w:val="00D750DE"/>
    <w:rsid w:val="00D751EE"/>
    <w:rsid w:val="00D76E78"/>
    <w:rsid w:val="00D86993"/>
    <w:rsid w:val="00D914A8"/>
    <w:rsid w:val="00D9287E"/>
    <w:rsid w:val="00D96FD7"/>
    <w:rsid w:val="00D97FD8"/>
    <w:rsid w:val="00DA02EC"/>
    <w:rsid w:val="00DA062D"/>
    <w:rsid w:val="00DA4FB0"/>
    <w:rsid w:val="00DA7F5F"/>
    <w:rsid w:val="00DB5499"/>
    <w:rsid w:val="00DB57EC"/>
    <w:rsid w:val="00DC02D8"/>
    <w:rsid w:val="00DC082C"/>
    <w:rsid w:val="00DC2BA3"/>
    <w:rsid w:val="00DC2DD9"/>
    <w:rsid w:val="00DC4185"/>
    <w:rsid w:val="00DC5A60"/>
    <w:rsid w:val="00DC6EFE"/>
    <w:rsid w:val="00DC701F"/>
    <w:rsid w:val="00DC791F"/>
    <w:rsid w:val="00DD1462"/>
    <w:rsid w:val="00DD33B5"/>
    <w:rsid w:val="00DD33EF"/>
    <w:rsid w:val="00DD37FC"/>
    <w:rsid w:val="00DD7D85"/>
    <w:rsid w:val="00DD7F4D"/>
    <w:rsid w:val="00DF02FE"/>
    <w:rsid w:val="00DF636B"/>
    <w:rsid w:val="00E04554"/>
    <w:rsid w:val="00E06E93"/>
    <w:rsid w:val="00E10CBC"/>
    <w:rsid w:val="00E115C2"/>
    <w:rsid w:val="00E16486"/>
    <w:rsid w:val="00E17D6E"/>
    <w:rsid w:val="00E20399"/>
    <w:rsid w:val="00E20481"/>
    <w:rsid w:val="00E2327D"/>
    <w:rsid w:val="00E23833"/>
    <w:rsid w:val="00E24466"/>
    <w:rsid w:val="00E26D3D"/>
    <w:rsid w:val="00E31D4B"/>
    <w:rsid w:val="00E32825"/>
    <w:rsid w:val="00E3385B"/>
    <w:rsid w:val="00E35445"/>
    <w:rsid w:val="00E36290"/>
    <w:rsid w:val="00E43792"/>
    <w:rsid w:val="00E54C30"/>
    <w:rsid w:val="00E554AD"/>
    <w:rsid w:val="00E565C0"/>
    <w:rsid w:val="00E57705"/>
    <w:rsid w:val="00E605F2"/>
    <w:rsid w:val="00E618C7"/>
    <w:rsid w:val="00E62207"/>
    <w:rsid w:val="00E62504"/>
    <w:rsid w:val="00E671F7"/>
    <w:rsid w:val="00E67223"/>
    <w:rsid w:val="00E70A5A"/>
    <w:rsid w:val="00E71099"/>
    <w:rsid w:val="00E72A5B"/>
    <w:rsid w:val="00E7311B"/>
    <w:rsid w:val="00E7435E"/>
    <w:rsid w:val="00E754F4"/>
    <w:rsid w:val="00E80E5E"/>
    <w:rsid w:val="00E87FB0"/>
    <w:rsid w:val="00E90DAC"/>
    <w:rsid w:val="00E919B8"/>
    <w:rsid w:val="00E9286D"/>
    <w:rsid w:val="00E93F63"/>
    <w:rsid w:val="00E95FBA"/>
    <w:rsid w:val="00E96504"/>
    <w:rsid w:val="00EA28C6"/>
    <w:rsid w:val="00EA28F5"/>
    <w:rsid w:val="00EA2F9E"/>
    <w:rsid w:val="00EA3805"/>
    <w:rsid w:val="00EA5418"/>
    <w:rsid w:val="00EA552A"/>
    <w:rsid w:val="00EA5E05"/>
    <w:rsid w:val="00EA6873"/>
    <w:rsid w:val="00EA6AEB"/>
    <w:rsid w:val="00EB070B"/>
    <w:rsid w:val="00EB091A"/>
    <w:rsid w:val="00EB13C1"/>
    <w:rsid w:val="00EB2293"/>
    <w:rsid w:val="00EB2437"/>
    <w:rsid w:val="00EB770A"/>
    <w:rsid w:val="00EB7D90"/>
    <w:rsid w:val="00EC2932"/>
    <w:rsid w:val="00EC6439"/>
    <w:rsid w:val="00ED0D5A"/>
    <w:rsid w:val="00ED2B2B"/>
    <w:rsid w:val="00ED695C"/>
    <w:rsid w:val="00EF028D"/>
    <w:rsid w:val="00EF1622"/>
    <w:rsid w:val="00F007ED"/>
    <w:rsid w:val="00F015AF"/>
    <w:rsid w:val="00F02D61"/>
    <w:rsid w:val="00F1379A"/>
    <w:rsid w:val="00F15443"/>
    <w:rsid w:val="00F1580A"/>
    <w:rsid w:val="00F20799"/>
    <w:rsid w:val="00F24C9D"/>
    <w:rsid w:val="00F273FE"/>
    <w:rsid w:val="00F30283"/>
    <w:rsid w:val="00F32CB3"/>
    <w:rsid w:val="00F34BDA"/>
    <w:rsid w:val="00F40C63"/>
    <w:rsid w:val="00F428C8"/>
    <w:rsid w:val="00F42E05"/>
    <w:rsid w:val="00F441D9"/>
    <w:rsid w:val="00F45335"/>
    <w:rsid w:val="00F456E7"/>
    <w:rsid w:val="00F50319"/>
    <w:rsid w:val="00F61EBF"/>
    <w:rsid w:val="00F6661F"/>
    <w:rsid w:val="00F7013C"/>
    <w:rsid w:val="00F70BD8"/>
    <w:rsid w:val="00F71DC4"/>
    <w:rsid w:val="00F7431D"/>
    <w:rsid w:val="00F76196"/>
    <w:rsid w:val="00F77F35"/>
    <w:rsid w:val="00F80F66"/>
    <w:rsid w:val="00F914BB"/>
    <w:rsid w:val="00FA1478"/>
    <w:rsid w:val="00FA417D"/>
    <w:rsid w:val="00FA4B71"/>
    <w:rsid w:val="00FA5184"/>
    <w:rsid w:val="00FA6CC7"/>
    <w:rsid w:val="00FB0355"/>
    <w:rsid w:val="00FB0D3A"/>
    <w:rsid w:val="00FB3B79"/>
    <w:rsid w:val="00FB4AAD"/>
    <w:rsid w:val="00FB6CC7"/>
    <w:rsid w:val="00FB7485"/>
    <w:rsid w:val="00FC20DC"/>
    <w:rsid w:val="00FC37BA"/>
    <w:rsid w:val="00FC7199"/>
    <w:rsid w:val="00FD5502"/>
    <w:rsid w:val="00FD55F5"/>
    <w:rsid w:val="00FD74F0"/>
    <w:rsid w:val="00FE2FEE"/>
    <w:rsid w:val="00FE6199"/>
    <w:rsid w:val="00FE7697"/>
    <w:rsid w:val="00FF04A8"/>
    <w:rsid w:val="00FF117E"/>
    <w:rsid w:val="00FF1D24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59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3584B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C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84B"/>
    <w:rPr>
      <w:b/>
      <w:color w:val="000000"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2CB3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242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40BC"/>
    <w:pPr>
      <w:ind w:left="720"/>
    </w:pPr>
    <w:rPr>
      <w:rFonts w:ascii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rsid w:val="00AC5957"/>
    <w:pPr>
      <w:spacing w:before="100" w:beforeAutospacing="1" w:after="100" w:afterAutospacing="1"/>
    </w:pPr>
  </w:style>
  <w:style w:type="character" w:customStyle="1" w:styleId="txt">
    <w:name w:val="txt"/>
    <w:basedOn w:val="DefaultParagraphFont"/>
    <w:uiPriority w:val="99"/>
    <w:rsid w:val="00023561"/>
    <w:rPr>
      <w:rFonts w:cs="Times New Roman"/>
    </w:rPr>
  </w:style>
  <w:style w:type="character" w:styleId="Strong">
    <w:name w:val="Strong"/>
    <w:basedOn w:val="DefaultParagraphFont"/>
    <w:uiPriority w:val="99"/>
    <w:qFormat/>
    <w:rsid w:val="00D264CB"/>
    <w:rPr>
      <w:rFonts w:cs="Times New Roman"/>
      <w:b/>
    </w:rPr>
  </w:style>
  <w:style w:type="table" w:styleId="TableGrid">
    <w:name w:val="Table Grid"/>
    <w:basedOn w:val="TableNormal"/>
    <w:uiPriority w:val="99"/>
    <w:rsid w:val="00BA5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1570D8"/>
    <w:rPr>
      <w:rFonts w:ascii="Verdana" w:eastAsia="MS Mincho" w:hAnsi="Verdana"/>
      <w:lang w:val="en-US" w:eastAsia="en-US"/>
    </w:rPr>
  </w:style>
  <w:style w:type="paragraph" w:customStyle="1" w:styleId="1">
    <w:name w:val="Обычный1"/>
    <w:uiPriority w:val="99"/>
    <w:rsid w:val="00FB0355"/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42B5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B55"/>
    <w:rPr>
      <w:sz w:val="24"/>
    </w:rPr>
  </w:style>
  <w:style w:type="paragraph" w:styleId="Footer">
    <w:name w:val="footer"/>
    <w:basedOn w:val="Normal"/>
    <w:link w:val="FooterChar"/>
    <w:uiPriority w:val="99"/>
    <w:rsid w:val="00142B5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B55"/>
    <w:rPr>
      <w:sz w:val="24"/>
    </w:rPr>
  </w:style>
  <w:style w:type="paragraph" w:customStyle="1" w:styleId="rvps12">
    <w:name w:val="rvps12"/>
    <w:basedOn w:val="Normal"/>
    <w:uiPriority w:val="99"/>
    <w:rsid w:val="00A578AF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A578AF"/>
    <w:pPr>
      <w:spacing w:before="100" w:beforeAutospacing="1" w:after="100" w:afterAutospacing="1"/>
    </w:pPr>
  </w:style>
  <w:style w:type="paragraph" w:customStyle="1" w:styleId="rvps13">
    <w:name w:val="rvps13"/>
    <w:basedOn w:val="Normal"/>
    <w:uiPriority w:val="99"/>
    <w:rsid w:val="00A578AF"/>
    <w:pPr>
      <w:spacing w:before="100" w:beforeAutospacing="1" w:after="100" w:afterAutospacing="1"/>
    </w:pPr>
  </w:style>
  <w:style w:type="character" w:customStyle="1" w:styleId="rvts82">
    <w:name w:val="rvts82"/>
    <w:uiPriority w:val="99"/>
    <w:rsid w:val="00A578AF"/>
  </w:style>
  <w:style w:type="paragraph" w:customStyle="1" w:styleId="rvps8">
    <w:name w:val="rvps8"/>
    <w:basedOn w:val="Normal"/>
    <w:uiPriority w:val="99"/>
    <w:rsid w:val="00A578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EF028D"/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28D"/>
    <w:rPr>
      <w:rFonts w:ascii="Segoe UI" w:hAnsi="Segoe UI"/>
      <w:sz w:val="18"/>
    </w:rPr>
  </w:style>
  <w:style w:type="paragraph" w:styleId="Title">
    <w:name w:val="Title"/>
    <w:basedOn w:val="Normal"/>
    <w:link w:val="TitleChar"/>
    <w:uiPriority w:val="99"/>
    <w:qFormat/>
    <w:rsid w:val="003304B4"/>
    <w:pPr>
      <w:ind w:firstLine="567"/>
      <w:jc w:val="center"/>
    </w:pPr>
    <w:rPr>
      <w:b/>
      <w:bCs/>
      <w:sz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304B4"/>
    <w:rPr>
      <w:rFonts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304B4"/>
    <w:pPr>
      <w:spacing w:after="120"/>
      <w:ind w:left="283" w:firstLine="567"/>
    </w:pPr>
    <w:rPr>
      <w:sz w:val="16"/>
      <w:szCs w:val="16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304B4"/>
    <w:rPr>
      <w:rFonts w:cs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5802D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uiPriority w:val="99"/>
    <w:rsid w:val="005802D7"/>
    <w:rPr>
      <w:b/>
    </w:rPr>
  </w:style>
  <w:style w:type="paragraph" w:styleId="BodyTextIndent">
    <w:name w:val="Body Text Indent"/>
    <w:basedOn w:val="Normal"/>
    <w:link w:val="BodyTextIndentChar"/>
    <w:uiPriority w:val="99"/>
    <w:rsid w:val="008E0E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0E04"/>
    <w:rPr>
      <w:rFonts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0F4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7800F7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2B5264"/>
    <w:pPr>
      <w:spacing w:before="100" w:beforeAutospacing="1" w:after="100" w:afterAutospacing="1"/>
    </w:pPr>
    <w:rPr>
      <w:lang w:val="uk-UA" w:eastAsia="uk-UA"/>
    </w:rPr>
  </w:style>
  <w:style w:type="table" w:customStyle="1" w:styleId="10">
    <w:name w:val="Сетка таблицы1"/>
    <w:uiPriority w:val="99"/>
    <w:rsid w:val="00B26C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397F0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0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03090"/>
    <w:rPr>
      <w:rFonts w:ascii="Courier New" w:hAnsi="Courier New" w:cs="Courier New"/>
      <w:lang w:val="ru-RU" w:eastAsia="ru-RU"/>
    </w:rPr>
  </w:style>
  <w:style w:type="character" w:customStyle="1" w:styleId="rvts0">
    <w:name w:val="rvts0"/>
    <w:basedOn w:val="DefaultParagraphFont"/>
    <w:uiPriority w:val="99"/>
    <w:rsid w:val="003A4201"/>
    <w:rPr>
      <w:rFonts w:cs="Times New Roman"/>
    </w:rPr>
  </w:style>
  <w:style w:type="character" w:customStyle="1" w:styleId="spanrvts23">
    <w:name w:val="span_rvts23"/>
    <w:basedOn w:val="DefaultParagraphFont"/>
    <w:uiPriority w:val="99"/>
    <w:rsid w:val="009B51C6"/>
    <w:rPr>
      <w:rFonts w:ascii="Times New Roman" w:hAnsi="Times New Roman" w:cs="Times New Roman"/>
      <w:b/>
      <w:bCs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174F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74FA5"/>
    <w:rPr>
      <w:rFonts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752</TotalTime>
  <Pages>4</Pages>
  <Words>6362</Words>
  <Characters>3627</Characters>
  <Application>Microsoft Office Outlook</Application>
  <DocSecurity>0</DocSecurity>
  <Lines>0</Lines>
  <Paragraphs>0</Paragraphs>
  <ScaleCrop>false</ScaleCrop>
  <Company>CKRada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Пропозиції:</dc:title>
  <dc:subject/>
  <dc:creator>User214</dc:creator>
  <cp:keywords/>
  <dc:description/>
  <cp:lastModifiedBy>User</cp:lastModifiedBy>
  <cp:revision>154</cp:revision>
  <cp:lastPrinted>2024-02-24T11:14:00Z</cp:lastPrinted>
  <dcterms:created xsi:type="dcterms:W3CDTF">2023-01-16T07:51:00Z</dcterms:created>
  <dcterms:modified xsi:type="dcterms:W3CDTF">2025-04-10T13:36:00Z</dcterms:modified>
</cp:coreProperties>
</file>