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392" w:type="dxa"/>
        <w:tblLook w:val="00A0"/>
      </w:tblPr>
      <w:tblGrid>
        <w:gridCol w:w="9922"/>
        <w:gridCol w:w="4253"/>
      </w:tblGrid>
      <w:tr w:rsidR="00237BE4" w:rsidRPr="0083141D" w:rsidTr="00D65F83">
        <w:tc>
          <w:tcPr>
            <w:tcW w:w="9922" w:type="dxa"/>
          </w:tcPr>
          <w:p w:rsidR="00237BE4" w:rsidRPr="0083141D" w:rsidRDefault="00237BE4" w:rsidP="00AB7BAA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237BE4" w:rsidRPr="0083141D" w:rsidRDefault="00237BE4" w:rsidP="00AB7BAA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>ЗАТВЕРДЖЕНО</w:t>
            </w:r>
          </w:p>
          <w:p w:rsidR="00237BE4" w:rsidRPr="0083141D" w:rsidRDefault="00237BE4" w:rsidP="00AB7BAA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>Розпорядження</w:t>
            </w:r>
            <w:r>
              <w:rPr>
                <w:sz w:val="28"/>
                <w:szCs w:val="28"/>
                <w:lang w:val="uk-UA"/>
              </w:rPr>
              <w:t xml:space="preserve"> голови державної адміністрації –</w:t>
            </w:r>
            <w:r w:rsidRPr="0083141D">
              <w:rPr>
                <w:sz w:val="28"/>
                <w:szCs w:val="28"/>
                <w:lang w:val="uk-UA"/>
              </w:rPr>
              <w:t xml:space="preserve">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3141D">
              <w:rPr>
                <w:sz w:val="28"/>
                <w:szCs w:val="28"/>
                <w:lang w:val="uk-UA"/>
              </w:rPr>
              <w:t>військової адміністрації</w:t>
            </w:r>
          </w:p>
          <w:p w:rsidR="00237BE4" w:rsidRPr="0083141D" w:rsidRDefault="00237BE4" w:rsidP="00214DF6">
            <w:pPr>
              <w:tabs>
                <w:tab w:val="left" w:pos="3221"/>
              </w:tabs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5049B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01.06.2023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5049B">
              <w:rPr>
                <w:sz w:val="28"/>
                <w:szCs w:val="28"/>
                <w:lang w:val="uk-UA"/>
              </w:rPr>
              <w:t xml:space="preserve"> </w:t>
            </w:r>
            <w:r w:rsidRPr="0083141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54</w:t>
            </w:r>
            <w:r>
              <w:rPr>
                <w:sz w:val="28"/>
                <w:szCs w:val="28"/>
                <w:lang w:val="uk-UA"/>
              </w:rPr>
              <w:t>__</w:t>
            </w:r>
          </w:p>
          <w:p w:rsidR="00237BE4" w:rsidRPr="00627008" w:rsidRDefault="00237BE4" w:rsidP="00AB7BAA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237BE4" w:rsidRDefault="00237BE4" w:rsidP="00C460F6">
      <w:pPr>
        <w:jc w:val="center"/>
        <w:rPr>
          <w:b/>
          <w:i/>
          <w:sz w:val="28"/>
          <w:szCs w:val="28"/>
          <w:lang w:val="uk-UA"/>
        </w:rPr>
      </w:pPr>
    </w:p>
    <w:p w:rsidR="00237BE4" w:rsidRPr="00E541B7" w:rsidRDefault="00237BE4" w:rsidP="00C460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</w:t>
      </w:r>
    </w:p>
    <w:p w:rsidR="00237BE4" w:rsidRDefault="00237BE4" w:rsidP="00C460F6">
      <w:pPr>
        <w:jc w:val="center"/>
        <w:rPr>
          <w:sz w:val="28"/>
          <w:szCs w:val="28"/>
          <w:lang w:val="uk-UA"/>
        </w:rPr>
      </w:pPr>
      <w:r w:rsidRPr="00E541B7">
        <w:rPr>
          <w:sz w:val="28"/>
          <w:szCs w:val="28"/>
        </w:rPr>
        <w:t xml:space="preserve">на 2023 </w:t>
      </w:r>
      <w:r>
        <w:rPr>
          <w:sz w:val="28"/>
          <w:szCs w:val="28"/>
        </w:rPr>
        <w:t>–</w:t>
      </w:r>
      <w:r w:rsidRPr="00E541B7">
        <w:rPr>
          <w:sz w:val="28"/>
          <w:szCs w:val="28"/>
        </w:rPr>
        <w:t xml:space="preserve"> 2024 роки з реалізації Національної стратегії із створення безбар’єрного простору в Україні </w:t>
      </w:r>
    </w:p>
    <w:p w:rsidR="00237BE4" w:rsidRPr="00F5049B" w:rsidRDefault="00237BE4" w:rsidP="00C460F6">
      <w:pPr>
        <w:jc w:val="center"/>
        <w:rPr>
          <w:sz w:val="28"/>
          <w:szCs w:val="28"/>
          <w:lang w:val="uk-UA"/>
        </w:rPr>
      </w:pPr>
      <w:r w:rsidRPr="00E541B7">
        <w:rPr>
          <w:sz w:val="28"/>
          <w:szCs w:val="28"/>
        </w:rPr>
        <w:t xml:space="preserve">на період до 2030 року </w:t>
      </w:r>
      <w:r>
        <w:rPr>
          <w:sz w:val="28"/>
          <w:szCs w:val="28"/>
          <w:lang w:val="uk-UA"/>
        </w:rPr>
        <w:t>в Ужгородському районі</w:t>
      </w:r>
    </w:p>
    <w:p w:rsidR="00237BE4" w:rsidRPr="00E541B7" w:rsidRDefault="00237BE4" w:rsidP="00C460F6">
      <w:pPr>
        <w:jc w:val="center"/>
        <w:rPr>
          <w:b/>
          <w:bCs/>
          <w:color w:val="365F91"/>
          <w:sz w:val="16"/>
          <w:szCs w:val="16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2977"/>
        <w:gridCol w:w="2410"/>
        <w:gridCol w:w="1417"/>
        <w:gridCol w:w="1418"/>
        <w:gridCol w:w="2268"/>
        <w:gridCol w:w="1701"/>
      </w:tblGrid>
      <w:tr w:rsidR="00237BE4" w:rsidRPr="00C460F6" w:rsidTr="008050EF">
        <w:trPr>
          <w:trHeight w:val="245"/>
          <w:tblHeader/>
        </w:trPr>
        <w:tc>
          <w:tcPr>
            <w:tcW w:w="2126" w:type="dxa"/>
            <w:vMerge w:val="restart"/>
          </w:tcPr>
          <w:p w:rsidR="00237BE4" w:rsidRPr="00C460F6" w:rsidRDefault="00237BE4" w:rsidP="008050EF">
            <w:pPr>
              <w:jc w:val="center"/>
            </w:pPr>
            <w:r w:rsidRPr="00C460F6">
              <w:t>Завдання</w:t>
            </w:r>
          </w:p>
        </w:tc>
        <w:tc>
          <w:tcPr>
            <w:tcW w:w="2977" w:type="dxa"/>
            <w:vMerge w:val="restart"/>
          </w:tcPr>
          <w:p w:rsidR="00237BE4" w:rsidRPr="00C460F6" w:rsidRDefault="00237BE4" w:rsidP="008050EF">
            <w:pPr>
              <w:jc w:val="center"/>
            </w:pPr>
            <w:r w:rsidRPr="00C460F6">
              <w:t>Захід</w:t>
            </w:r>
          </w:p>
        </w:tc>
        <w:tc>
          <w:tcPr>
            <w:tcW w:w="2410" w:type="dxa"/>
            <w:vMerge w:val="restart"/>
          </w:tcPr>
          <w:p w:rsidR="00237BE4" w:rsidRPr="008050EF" w:rsidRDefault="00237BE4" w:rsidP="008050EF">
            <w:pPr>
              <w:jc w:val="center"/>
              <w:rPr>
                <w:lang w:val="uk-UA"/>
              </w:rPr>
            </w:pPr>
            <w:r w:rsidRPr="00C460F6">
              <w:t xml:space="preserve">Очікуваний результат </w:t>
            </w:r>
          </w:p>
          <w:p w:rsidR="00237BE4" w:rsidRPr="00C460F6" w:rsidRDefault="00237BE4" w:rsidP="008050EF">
            <w:pPr>
              <w:jc w:val="center"/>
            </w:pPr>
            <w:r w:rsidRPr="008050EF">
              <w:rPr>
                <w:bCs/>
                <w:iCs/>
              </w:rPr>
              <w:t>(продукт, послуга)</w:t>
            </w:r>
          </w:p>
        </w:tc>
        <w:tc>
          <w:tcPr>
            <w:tcW w:w="2835" w:type="dxa"/>
            <w:gridSpan w:val="2"/>
          </w:tcPr>
          <w:p w:rsidR="00237BE4" w:rsidRPr="00C460F6" w:rsidRDefault="00237BE4" w:rsidP="008050EF">
            <w:pPr>
              <w:jc w:val="center"/>
            </w:pPr>
            <w:r w:rsidRPr="00C460F6">
              <w:t>Термін реалізації</w:t>
            </w:r>
          </w:p>
        </w:tc>
        <w:tc>
          <w:tcPr>
            <w:tcW w:w="2268" w:type="dxa"/>
            <w:vMerge w:val="restart"/>
          </w:tcPr>
          <w:p w:rsidR="00237BE4" w:rsidRPr="00C460F6" w:rsidRDefault="00237BE4" w:rsidP="008050EF">
            <w:pPr>
              <w:jc w:val="center"/>
            </w:pPr>
            <w:r w:rsidRPr="00C460F6">
              <w:t>Відповідальний</w:t>
            </w:r>
          </w:p>
        </w:tc>
        <w:tc>
          <w:tcPr>
            <w:tcW w:w="1701" w:type="dxa"/>
            <w:vMerge w:val="restart"/>
          </w:tcPr>
          <w:p w:rsidR="00237BE4" w:rsidRPr="008050EF" w:rsidRDefault="00237BE4" w:rsidP="008050EF">
            <w:pPr>
              <w:jc w:val="center"/>
              <w:rPr>
                <w:bCs/>
              </w:rPr>
            </w:pPr>
            <w:r w:rsidRPr="00C460F6">
              <w:t>Міжнародна технічна допомога</w:t>
            </w:r>
            <w:r w:rsidRPr="008050EF">
              <w:rPr>
                <w:lang w:val="uk-UA"/>
              </w:rPr>
              <w:t xml:space="preserve"> </w:t>
            </w:r>
            <w:r w:rsidRPr="008050EF">
              <w:rPr>
                <w:bCs/>
                <w:iCs/>
              </w:rPr>
              <w:t>(за наявності)</w:t>
            </w:r>
          </w:p>
        </w:tc>
      </w:tr>
      <w:tr w:rsidR="00237BE4" w:rsidRPr="00C460F6" w:rsidTr="008050EF">
        <w:trPr>
          <w:trHeight w:val="430"/>
        </w:trPr>
        <w:tc>
          <w:tcPr>
            <w:tcW w:w="2126" w:type="dxa"/>
            <w:vMerge/>
            <w:vAlign w:val="center"/>
          </w:tcPr>
          <w:p w:rsidR="00237BE4" w:rsidRPr="008050EF" w:rsidRDefault="00237BE4">
            <w:pPr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237BE4" w:rsidRPr="008050EF" w:rsidRDefault="00237BE4">
            <w:pPr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37BE4" w:rsidRPr="008050EF" w:rsidRDefault="00237BE4">
            <w:pPr>
              <w:rPr>
                <w:b/>
              </w:rPr>
            </w:pPr>
          </w:p>
        </w:tc>
        <w:tc>
          <w:tcPr>
            <w:tcW w:w="1417" w:type="dxa"/>
          </w:tcPr>
          <w:p w:rsidR="00237BE4" w:rsidRPr="008050EF" w:rsidRDefault="00237BE4" w:rsidP="008050EF">
            <w:pPr>
              <w:jc w:val="center"/>
              <w:rPr>
                <w:bCs/>
              </w:rPr>
            </w:pPr>
            <w:r w:rsidRPr="008050EF">
              <w:rPr>
                <w:bCs/>
              </w:rPr>
              <w:t xml:space="preserve">Дата початку </w:t>
            </w:r>
          </w:p>
        </w:tc>
        <w:tc>
          <w:tcPr>
            <w:tcW w:w="1418" w:type="dxa"/>
          </w:tcPr>
          <w:p w:rsidR="00237BE4" w:rsidRPr="008050EF" w:rsidRDefault="00237BE4" w:rsidP="008050EF">
            <w:pPr>
              <w:jc w:val="center"/>
              <w:rPr>
                <w:bCs/>
              </w:rPr>
            </w:pPr>
            <w:r w:rsidRPr="008050EF">
              <w:rPr>
                <w:bCs/>
              </w:rPr>
              <w:t xml:space="preserve">Дата завершення </w:t>
            </w:r>
          </w:p>
        </w:tc>
        <w:tc>
          <w:tcPr>
            <w:tcW w:w="2268" w:type="dxa"/>
            <w:vMerge/>
            <w:vAlign w:val="center"/>
          </w:tcPr>
          <w:p w:rsidR="00237BE4" w:rsidRPr="008050EF" w:rsidRDefault="00237BE4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7BE4" w:rsidRPr="008050EF" w:rsidRDefault="00237BE4">
            <w:pPr>
              <w:rPr>
                <w:bCs/>
              </w:rPr>
            </w:pPr>
          </w:p>
        </w:tc>
      </w:tr>
    </w:tbl>
    <w:p w:rsidR="00237BE4" w:rsidRPr="00C460F6" w:rsidRDefault="00237BE4">
      <w:pPr>
        <w:rPr>
          <w:sz w:val="4"/>
          <w:szCs w:val="4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2977"/>
        <w:gridCol w:w="2410"/>
        <w:gridCol w:w="1417"/>
        <w:gridCol w:w="1418"/>
        <w:gridCol w:w="2268"/>
        <w:gridCol w:w="1701"/>
      </w:tblGrid>
      <w:tr w:rsidR="00237BE4" w:rsidRPr="00143B20" w:rsidTr="008050EF">
        <w:trPr>
          <w:trHeight w:val="152"/>
          <w:tblHeader/>
        </w:trPr>
        <w:tc>
          <w:tcPr>
            <w:tcW w:w="2126" w:type="dxa"/>
          </w:tcPr>
          <w:p w:rsidR="00237BE4" w:rsidRPr="008050EF" w:rsidRDefault="00237BE4" w:rsidP="008050EF">
            <w:pPr>
              <w:jc w:val="center"/>
              <w:rPr>
                <w:lang w:val="uk-UA"/>
              </w:rPr>
            </w:pPr>
            <w:r w:rsidRPr="008050EF">
              <w:rPr>
                <w:lang w:val="uk-UA"/>
              </w:rPr>
              <w:t>1</w:t>
            </w:r>
          </w:p>
        </w:tc>
        <w:tc>
          <w:tcPr>
            <w:tcW w:w="2977" w:type="dxa"/>
          </w:tcPr>
          <w:p w:rsidR="00237BE4" w:rsidRPr="008050EF" w:rsidRDefault="00237BE4" w:rsidP="008050EF">
            <w:pPr>
              <w:jc w:val="center"/>
              <w:rPr>
                <w:lang w:val="uk-UA"/>
              </w:rPr>
            </w:pPr>
            <w:r w:rsidRPr="008050EF"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237BE4" w:rsidRPr="008050EF" w:rsidRDefault="00237BE4" w:rsidP="008050EF">
            <w:pPr>
              <w:jc w:val="center"/>
              <w:rPr>
                <w:lang w:val="uk-UA"/>
              </w:rPr>
            </w:pPr>
            <w:r w:rsidRPr="008050EF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237BE4" w:rsidRPr="008050EF" w:rsidRDefault="00237BE4" w:rsidP="008050EF">
            <w:pPr>
              <w:jc w:val="center"/>
              <w:rPr>
                <w:bCs/>
                <w:lang w:val="uk-UA"/>
              </w:rPr>
            </w:pPr>
            <w:r w:rsidRPr="008050EF">
              <w:rPr>
                <w:bCs/>
                <w:lang w:val="uk-UA"/>
              </w:rPr>
              <w:t>4</w:t>
            </w:r>
          </w:p>
        </w:tc>
        <w:tc>
          <w:tcPr>
            <w:tcW w:w="1418" w:type="dxa"/>
          </w:tcPr>
          <w:p w:rsidR="00237BE4" w:rsidRPr="008050EF" w:rsidRDefault="00237BE4" w:rsidP="008050EF">
            <w:pPr>
              <w:jc w:val="center"/>
              <w:rPr>
                <w:bCs/>
                <w:lang w:val="uk-UA"/>
              </w:rPr>
            </w:pPr>
            <w:r w:rsidRPr="008050EF">
              <w:rPr>
                <w:bCs/>
                <w:lang w:val="uk-UA"/>
              </w:rPr>
              <w:t>5</w:t>
            </w:r>
          </w:p>
        </w:tc>
        <w:tc>
          <w:tcPr>
            <w:tcW w:w="2268" w:type="dxa"/>
          </w:tcPr>
          <w:p w:rsidR="00237BE4" w:rsidRPr="008050EF" w:rsidRDefault="00237BE4" w:rsidP="008050EF">
            <w:pPr>
              <w:jc w:val="center"/>
              <w:rPr>
                <w:lang w:val="uk-UA"/>
              </w:rPr>
            </w:pPr>
            <w:r w:rsidRPr="008050EF"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237BE4" w:rsidRPr="008050EF" w:rsidRDefault="00237BE4" w:rsidP="008050EF">
            <w:pPr>
              <w:jc w:val="center"/>
              <w:rPr>
                <w:bCs/>
                <w:lang w:val="uk-UA"/>
              </w:rPr>
            </w:pPr>
            <w:r w:rsidRPr="008050EF">
              <w:rPr>
                <w:bCs/>
                <w:lang w:val="uk-UA"/>
              </w:rPr>
              <w:t>7</w:t>
            </w:r>
          </w:p>
        </w:tc>
      </w:tr>
      <w:tr w:rsidR="00237BE4" w:rsidRPr="00143B20" w:rsidTr="008050EF">
        <w:trPr>
          <w:trHeight w:val="310"/>
        </w:trPr>
        <w:tc>
          <w:tcPr>
            <w:tcW w:w="14317" w:type="dxa"/>
            <w:gridSpan w:val="7"/>
          </w:tcPr>
          <w:p w:rsidR="00237BE4" w:rsidRPr="008050EF" w:rsidRDefault="00237BE4" w:rsidP="00F03A14">
            <w:pPr>
              <w:rPr>
                <w:b/>
                <w:bCs/>
              </w:rPr>
            </w:pPr>
            <w:r w:rsidRPr="008050EF">
              <w:rPr>
                <w:b/>
              </w:rPr>
              <w:t>1.</w:t>
            </w:r>
            <w:r w:rsidRPr="008050EF">
              <w:rPr>
                <w:b/>
                <w:bCs/>
              </w:rPr>
              <w:t xml:space="preserve"> Фізична безбар’єрність: </w:t>
            </w:r>
            <w:r w:rsidRPr="008050EF">
              <w:rPr>
                <w:b/>
                <w:bCs/>
                <w:lang w:val="uk-UA"/>
              </w:rPr>
              <w:t>у</w:t>
            </w:r>
            <w:r w:rsidRPr="008050EF">
              <w:rPr>
                <w:b/>
                <w:bCs/>
              </w:rPr>
              <w:t>сі об’єкти фізичного оточення доступні для всіх соціальних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237BE4" w:rsidRPr="00143B20" w:rsidTr="008050EF">
        <w:trPr>
          <w:trHeight w:val="272"/>
        </w:trPr>
        <w:tc>
          <w:tcPr>
            <w:tcW w:w="14317" w:type="dxa"/>
            <w:gridSpan w:val="7"/>
          </w:tcPr>
          <w:p w:rsidR="00237BE4" w:rsidRPr="008050EF" w:rsidRDefault="00237BE4" w:rsidP="008050EF">
            <w:pPr>
              <w:jc w:val="center"/>
              <w:rPr>
                <w:b/>
                <w:i/>
                <w:iCs/>
                <w:lang w:val="uk-UA"/>
              </w:rPr>
            </w:pPr>
            <w:r w:rsidRPr="008050EF">
              <w:rPr>
                <w:b/>
                <w:i/>
                <w:iCs/>
              </w:rPr>
              <w:t xml:space="preserve">Стратегічна ціль 1.1. </w:t>
            </w:r>
            <w:r w:rsidRPr="008050EF">
              <w:rPr>
                <w:b/>
                <w:i/>
                <w:iCs/>
                <w:lang w:val="uk-UA"/>
              </w:rPr>
              <w:t>С</w:t>
            </w:r>
            <w:r w:rsidRPr="008050EF">
              <w:rPr>
                <w:b/>
                <w:i/>
                <w:iCs/>
              </w:rPr>
              <w:t xml:space="preserve">истеми моніторингу і контролю забезпечують застосування норм і стандартів доступності об’єктів </w:t>
            </w:r>
          </w:p>
          <w:p w:rsidR="00237BE4" w:rsidRPr="008050EF" w:rsidRDefault="00237BE4" w:rsidP="008050EF">
            <w:pPr>
              <w:jc w:val="center"/>
              <w:rPr>
                <w:b/>
                <w:i/>
              </w:rPr>
            </w:pPr>
            <w:r w:rsidRPr="008050EF">
              <w:rPr>
                <w:b/>
                <w:i/>
                <w:iCs/>
              </w:rPr>
              <w:t>фізичного оточення і транспорту</w:t>
            </w:r>
          </w:p>
        </w:tc>
      </w:tr>
      <w:tr w:rsidR="00237BE4" w:rsidRPr="00143B20" w:rsidTr="008050EF">
        <w:tc>
          <w:tcPr>
            <w:tcW w:w="2126" w:type="dxa"/>
            <w:vMerge w:val="restart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143B20">
              <w:t>1.1.1.</w:t>
            </w:r>
            <w:r w:rsidRPr="008050EF">
              <w:rPr>
                <w:lang w:val="uk-UA"/>
              </w:rPr>
              <w:t> Забезпечено збір і поширення достовірної інфор-мації про доступ-ність об’єктів фі-зичного оточення, а також встановлення вимог до пуб-лічних закладів щодо інформуван-ня про наявні умови доступності їх будівель і примі-щень</w:t>
            </w:r>
          </w:p>
        </w:tc>
        <w:tc>
          <w:tcPr>
            <w:tcW w:w="2977" w:type="dxa"/>
          </w:tcPr>
          <w:p w:rsidR="00237BE4" w:rsidRPr="008050EF" w:rsidRDefault="00237BE4" w:rsidP="00237BE4">
            <w:pPr>
              <w:pStyle w:val="1"/>
              <w:ind w:left="31680"/>
              <w:rPr>
                <w:i/>
                <w:iCs/>
                <w:sz w:val="24"/>
                <w:szCs w:val="24"/>
              </w:rPr>
            </w:pPr>
            <w:r w:rsidRPr="008050EF">
              <w:rPr>
                <w:sz w:val="24"/>
                <w:szCs w:val="24"/>
              </w:rPr>
              <w:t>1.1.1.1. Провести за участі структурних підрозділів містобудування та архі-тектури обласної та ра-йонних державних адмі-ністрацій, громадських організацій та власників (балансоутримувачів), орендарів або інших управителів об’єктів, що несуть відповідальність за їх експлуатацію, моні-торинг та оцінку ступеня безбар’єрності об’єктів фізичного оточення і послуг для осіб з інвалідністю та інших маломобільних груп населення з урахуванням гендерного аспекту (від-повідно до Порядку проведення моніторингу та оцінки ступеня без-бар’єрності об’єктів фі-зичного оточення і послуг для осіб з інвалідністю, затвердженого постано-вою Кабінету Міністрів України від 26 травня 2021 року № 537)</w:t>
            </w:r>
          </w:p>
        </w:tc>
        <w:tc>
          <w:tcPr>
            <w:tcW w:w="2410" w:type="dxa"/>
          </w:tcPr>
          <w:p w:rsidR="00237BE4" w:rsidRPr="008050EF" w:rsidRDefault="00237BE4" w:rsidP="008050EF">
            <w:pPr>
              <w:jc w:val="both"/>
              <w:rPr>
                <w:i/>
                <w:iCs/>
              </w:rPr>
            </w:pPr>
            <w:r w:rsidRPr="008050EF">
              <w:rPr>
                <w:lang w:val="uk-UA"/>
              </w:rPr>
              <w:t>О</w:t>
            </w:r>
            <w:r w:rsidRPr="00143B20">
              <w:t>публіковано на офіційних вебсайтах відповідальних ви</w:t>
            </w:r>
            <w:r w:rsidRPr="008050EF">
              <w:rPr>
                <w:lang w:val="uk-UA"/>
              </w:rPr>
              <w:t>-</w:t>
            </w:r>
            <w:r w:rsidRPr="00143B20">
              <w:t>конавців результати моніторингу</w:t>
            </w:r>
          </w:p>
        </w:tc>
        <w:tc>
          <w:tcPr>
            <w:tcW w:w="1417" w:type="dxa"/>
          </w:tcPr>
          <w:p w:rsidR="00237BE4" w:rsidRPr="00143B20" w:rsidRDefault="00237BE4" w:rsidP="008050EF">
            <w:pPr>
              <w:jc w:val="center"/>
            </w:pPr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 w:rsidP="008050EF">
            <w:pPr>
              <w:jc w:val="center"/>
            </w:pPr>
            <w:r w:rsidRPr="00143B20">
              <w:t>30.11.2023</w:t>
            </w:r>
          </w:p>
        </w:tc>
        <w:tc>
          <w:tcPr>
            <w:tcW w:w="2268" w:type="dxa"/>
            <w:vMerge w:val="restart"/>
          </w:tcPr>
          <w:p w:rsidR="00237BE4" w:rsidRPr="008050EF" w:rsidRDefault="00237BE4" w:rsidP="008050EF">
            <w:pPr>
              <w:jc w:val="both"/>
              <w:rPr>
                <w:highlight w:val="yellow"/>
              </w:rPr>
            </w:pPr>
            <w:r w:rsidRPr="008050EF">
              <w:rPr>
                <w:bCs/>
                <w:lang w:val="uk-UA"/>
              </w:rPr>
              <w:t>Управління со</w:t>
            </w:r>
            <w:r w:rsidRPr="008050EF">
              <w:rPr>
                <w:lang w:val="uk-UA"/>
              </w:rPr>
              <w:t>ціального захисту населення районної військової адміністрації, в</w:t>
            </w:r>
            <w:r w:rsidRPr="008050EF">
              <w:rPr>
                <w:bCs/>
                <w:lang w:val="uk-UA"/>
              </w:rPr>
              <w:t>ідділ</w:t>
            </w:r>
            <w:r w:rsidRPr="008050EF">
              <w:rPr>
                <w:bCs/>
              </w:rPr>
              <w:t xml:space="preserve">и районної військової адміністрації: </w:t>
            </w:r>
            <w:r w:rsidRPr="008050EF">
              <w:rPr>
                <w:bCs/>
                <w:lang w:val="uk-UA"/>
              </w:rPr>
              <w:t>містобудування та архітектури</w:t>
            </w:r>
            <w:r w:rsidRPr="008050EF">
              <w:rPr>
                <w:bCs/>
              </w:rPr>
              <w:t>;</w:t>
            </w:r>
            <w:r w:rsidRPr="008050EF">
              <w:rPr>
                <w:lang w:val="uk-UA"/>
              </w:rPr>
              <w:t xml:space="preserve"> </w:t>
            </w:r>
            <w:r w:rsidRPr="008050EF">
              <w:rPr>
                <w:bCs/>
                <w:lang w:val="uk-UA"/>
              </w:rPr>
              <w:t>економічного розвитку, житлово-комунального господарства, інфраструктури та екології</w:t>
            </w:r>
            <w:r w:rsidRPr="008050EF">
              <w:rPr>
                <w:bCs/>
              </w:rPr>
              <w:t xml:space="preserve">; </w:t>
            </w:r>
            <w:r w:rsidRPr="008050EF">
              <w:rPr>
                <w:bCs/>
                <w:lang w:val="uk-UA"/>
              </w:rPr>
              <w:t>з питань цивільного захисту</w:t>
            </w:r>
            <w:r w:rsidRPr="008050EF">
              <w:rPr>
                <w:bCs/>
              </w:rPr>
              <w:t xml:space="preserve">; </w:t>
            </w:r>
            <w:r w:rsidRPr="008050EF">
              <w:rPr>
                <w:bCs/>
                <w:lang w:val="uk-UA"/>
              </w:rPr>
              <w:t>культури, освіти, молоді та спорту</w:t>
            </w:r>
            <w:r w:rsidRPr="008050EF">
              <w:rPr>
                <w:bCs/>
              </w:rPr>
              <w:t>,</w:t>
            </w:r>
            <w:r w:rsidRPr="008050EF">
              <w:rPr>
                <w:lang w:val="uk-UA"/>
              </w:rPr>
              <w:t xml:space="preserve"> виконавчі органи місцевого самоврядування (за згодою</w:t>
            </w:r>
            <w:r w:rsidRPr="00CD6A75">
              <w:t>)</w:t>
            </w:r>
          </w:p>
        </w:tc>
        <w:tc>
          <w:tcPr>
            <w:tcW w:w="1701" w:type="dxa"/>
          </w:tcPr>
          <w:p w:rsidR="00237BE4" w:rsidRPr="008050EF" w:rsidRDefault="00237BE4" w:rsidP="00CD6A75">
            <w:pPr>
              <w:rPr>
                <w:lang w:val="uk-UA"/>
              </w:rPr>
            </w:pPr>
          </w:p>
        </w:tc>
      </w:tr>
      <w:tr w:rsidR="00237BE4" w:rsidRPr="00143B20" w:rsidTr="008050EF">
        <w:tc>
          <w:tcPr>
            <w:tcW w:w="2126" w:type="dxa"/>
            <w:vMerge/>
            <w:vAlign w:val="center"/>
          </w:tcPr>
          <w:p w:rsidR="00237BE4" w:rsidRPr="00143B20" w:rsidRDefault="00237BE4"/>
        </w:tc>
        <w:tc>
          <w:tcPr>
            <w:tcW w:w="2977" w:type="dxa"/>
          </w:tcPr>
          <w:p w:rsidR="00237BE4" w:rsidRPr="008050EF" w:rsidRDefault="00237BE4" w:rsidP="008050EF">
            <w:pPr>
              <w:jc w:val="both"/>
              <w:rPr>
                <w:i/>
                <w:iCs/>
                <w:lang w:val="uk-UA"/>
              </w:rPr>
            </w:pPr>
            <w:r w:rsidRPr="00143B20">
              <w:t>1.1.1.2.</w:t>
            </w:r>
            <w:r w:rsidRPr="008050EF">
              <w:rPr>
                <w:lang w:val="uk-UA"/>
              </w:rPr>
              <w:t> Висвітлити на офіційних вебсайтах та сторінках соціальних ме-реж актуальну інформацію про стан доступності для осіб з інвалідністю та інших маломобільних груп населення до соціально важливих об’єктів інфра-структури, об’єктів надан-ня послуг, харчування тощо</w:t>
            </w:r>
          </w:p>
        </w:tc>
        <w:tc>
          <w:tcPr>
            <w:tcW w:w="2410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8050EF">
              <w:rPr>
                <w:lang w:val="uk-UA"/>
              </w:rPr>
              <w:t>Люди з інвалідністю та маломобільні гру-пи населення мають доступ до актуальної та коректної інфор-мації щодо рівня доступності примі-щень</w:t>
            </w:r>
          </w:p>
        </w:tc>
        <w:tc>
          <w:tcPr>
            <w:tcW w:w="1417" w:type="dxa"/>
          </w:tcPr>
          <w:p w:rsidR="00237BE4" w:rsidRPr="00143B20" w:rsidRDefault="00237BE4" w:rsidP="008050EF">
            <w:pPr>
              <w:jc w:val="center"/>
            </w:pPr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 w:rsidP="008050EF">
            <w:pPr>
              <w:jc w:val="center"/>
            </w:pPr>
            <w:r w:rsidRPr="00143B20">
              <w:t>30.11.2023</w:t>
            </w:r>
          </w:p>
        </w:tc>
        <w:tc>
          <w:tcPr>
            <w:tcW w:w="2268" w:type="dxa"/>
            <w:vMerge/>
            <w:vAlign w:val="center"/>
          </w:tcPr>
          <w:p w:rsidR="00237BE4" w:rsidRPr="00143B20" w:rsidRDefault="00237BE4"/>
        </w:tc>
        <w:tc>
          <w:tcPr>
            <w:tcW w:w="1701" w:type="dxa"/>
          </w:tcPr>
          <w:p w:rsidR="00237BE4" w:rsidRPr="00143B20" w:rsidRDefault="00237BE4"/>
        </w:tc>
      </w:tr>
      <w:tr w:rsidR="00237BE4" w:rsidRPr="00143B20" w:rsidTr="008050EF">
        <w:trPr>
          <w:trHeight w:val="154"/>
        </w:trPr>
        <w:tc>
          <w:tcPr>
            <w:tcW w:w="14317" w:type="dxa"/>
            <w:gridSpan w:val="7"/>
          </w:tcPr>
          <w:p w:rsidR="00237BE4" w:rsidRPr="008050EF" w:rsidRDefault="00237BE4" w:rsidP="00A07DC1">
            <w:pPr>
              <w:rPr>
                <w:b/>
              </w:rPr>
            </w:pPr>
            <w:r w:rsidRPr="008050EF">
              <w:rPr>
                <w:b/>
              </w:rPr>
              <w:t xml:space="preserve">2. Інформаційна безбар’єрність: </w:t>
            </w:r>
            <w:r w:rsidRPr="008050EF">
              <w:rPr>
                <w:b/>
                <w:lang w:val="uk-UA"/>
              </w:rPr>
              <w:t>л</w:t>
            </w:r>
            <w:r w:rsidRPr="008050EF">
              <w:rPr>
                <w:b/>
              </w:rPr>
              <w:t>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Брайля, великошрифтовий друк, аудіодискрипція</w:t>
            </w:r>
          </w:p>
        </w:tc>
      </w:tr>
      <w:tr w:rsidR="00237BE4" w:rsidRPr="00143B20" w:rsidTr="008050EF">
        <w:trPr>
          <w:trHeight w:val="154"/>
        </w:trPr>
        <w:tc>
          <w:tcPr>
            <w:tcW w:w="14317" w:type="dxa"/>
            <w:gridSpan w:val="7"/>
          </w:tcPr>
          <w:p w:rsidR="00237BE4" w:rsidRPr="008050EF" w:rsidRDefault="00237BE4" w:rsidP="008050EF">
            <w:pPr>
              <w:jc w:val="center"/>
              <w:rPr>
                <w:b/>
              </w:rPr>
            </w:pPr>
            <w:r w:rsidRPr="008050EF">
              <w:rPr>
                <w:b/>
                <w:i/>
              </w:rPr>
              <w:t xml:space="preserve">Стратегічна ціль 2.1. </w:t>
            </w:r>
            <w:r w:rsidRPr="008050EF">
              <w:rPr>
                <w:b/>
                <w:i/>
                <w:lang w:val="uk-UA"/>
              </w:rPr>
              <w:t>І</w:t>
            </w:r>
            <w:r w:rsidRPr="008050EF">
              <w:rPr>
                <w:b/>
                <w:i/>
              </w:rPr>
              <w:t>нформація, необхідна для забезпечення щоденних потреб громадян, є доступною та актуальною</w:t>
            </w:r>
          </w:p>
        </w:tc>
      </w:tr>
      <w:tr w:rsidR="00237BE4" w:rsidRPr="00143B20" w:rsidTr="008050EF">
        <w:tc>
          <w:tcPr>
            <w:tcW w:w="2126" w:type="dxa"/>
          </w:tcPr>
          <w:p w:rsidR="00237BE4" w:rsidRPr="00143B20" w:rsidRDefault="00237BE4" w:rsidP="008050EF">
            <w:pPr>
              <w:jc w:val="both"/>
            </w:pPr>
            <w:r w:rsidRPr="00143B20">
              <w:t>2.2.1.</w:t>
            </w:r>
            <w:r w:rsidRPr="008050EF">
              <w:rPr>
                <w:lang w:val="uk-UA"/>
              </w:rPr>
              <w:t xml:space="preserve"> Проведено інформаційно-роз’яснювальну кампанію для фахівці органів місцевого самоврядування та засобів масової інформації щодо необхідності забез-печення вільного доступу для осіб з різними формами інвалідності. </w:t>
            </w:r>
            <w:r w:rsidRPr="00143B20">
              <w:t>Забезпечення інформаційної доступності для осіб з інвалід</w:t>
            </w:r>
            <w:r w:rsidRPr="008050EF">
              <w:rPr>
                <w:lang w:val="uk-UA"/>
              </w:rPr>
              <w:t>-</w:t>
            </w:r>
            <w:r w:rsidRPr="00143B20">
              <w:t xml:space="preserve">ністю та інших маломобільних груп населення </w:t>
            </w:r>
            <w:r w:rsidRPr="008050EF">
              <w:rPr>
                <w:lang w:val="uk-UA"/>
              </w:rPr>
              <w:t xml:space="preserve">до </w:t>
            </w:r>
            <w:r w:rsidRPr="00143B20">
              <w:t>адміністративних послуг</w:t>
            </w:r>
          </w:p>
        </w:tc>
        <w:tc>
          <w:tcPr>
            <w:tcW w:w="2977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143B20">
              <w:t>2.2.1.1</w:t>
            </w:r>
            <w:r w:rsidRPr="008050EF">
              <w:rPr>
                <w:lang w:val="uk-UA"/>
              </w:rPr>
              <w:t>. Провести інфор-маційну роботу щодо покращення роботи офі-ційних вебсайтів органів влади для користувачів із порушеннями зору та слуху (зміна шрифту та кольорової гами тощо), а також популяризувати використання комп’ютер-них програм екранного доступу, що забезпечують виведення даних у звуковій або рельєфно-крапковій формі</w:t>
            </w:r>
          </w:p>
        </w:tc>
        <w:tc>
          <w:tcPr>
            <w:tcW w:w="2410" w:type="dxa"/>
          </w:tcPr>
          <w:p w:rsidR="00237BE4" w:rsidRPr="00143B20" w:rsidRDefault="00237BE4" w:rsidP="008050EF">
            <w:pPr>
              <w:jc w:val="both"/>
            </w:pPr>
            <w:r w:rsidRPr="008050EF">
              <w:rPr>
                <w:lang w:val="uk-UA"/>
              </w:rPr>
              <w:t>П</w:t>
            </w:r>
            <w:r w:rsidRPr="00143B20">
              <w:t>роведено відповід</w:t>
            </w:r>
            <w:r w:rsidRPr="008050EF">
              <w:rPr>
                <w:lang w:val="uk-UA"/>
              </w:rPr>
              <w:t>-</w:t>
            </w:r>
            <w:r w:rsidRPr="00143B20">
              <w:t>ну інформаційно-роз’яснювальну ро</w:t>
            </w:r>
            <w:r w:rsidRPr="008050EF">
              <w:rPr>
                <w:lang w:val="uk-UA"/>
              </w:rPr>
              <w:t>-</w:t>
            </w:r>
            <w:r w:rsidRPr="00143B20">
              <w:t>боту. Поінформова</w:t>
            </w:r>
            <w:r w:rsidRPr="008050EF">
              <w:rPr>
                <w:lang w:val="uk-UA"/>
              </w:rPr>
              <w:t>-</w:t>
            </w:r>
            <w:r w:rsidRPr="00143B20">
              <w:t>ність працівників державних та кому</w:t>
            </w:r>
            <w:r w:rsidRPr="008050EF">
              <w:rPr>
                <w:lang w:val="uk-UA"/>
              </w:rPr>
              <w:t>-</w:t>
            </w:r>
            <w:r w:rsidRPr="00143B20">
              <w:t>нальних закладів культури щодо політики безбар’</w:t>
            </w:r>
            <w:r w:rsidRPr="008050EF">
              <w:rPr>
                <w:lang w:val="uk-UA"/>
              </w:rPr>
              <w:t>-</w:t>
            </w:r>
            <w:r w:rsidRPr="00143B20">
              <w:t>єрності та недискри</w:t>
            </w:r>
            <w:r w:rsidRPr="008050EF">
              <w:rPr>
                <w:lang w:val="uk-UA"/>
              </w:rPr>
              <w:t>-</w:t>
            </w:r>
            <w:r w:rsidRPr="00143B20">
              <w:t>мінації</w:t>
            </w:r>
          </w:p>
        </w:tc>
        <w:tc>
          <w:tcPr>
            <w:tcW w:w="1417" w:type="dxa"/>
          </w:tcPr>
          <w:p w:rsidR="00237BE4" w:rsidRPr="00143B20" w:rsidRDefault="00237BE4" w:rsidP="008050EF">
            <w:pPr>
              <w:jc w:val="center"/>
            </w:pPr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 w:rsidP="008050EF">
            <w:pPr>
              <w:jc w:val="center"/>
            </w:pPr>
            <w:r w:rsidRPr="00143B20">
              <w:t>30.11.2024</w:t>
            </w:r>
          </w:p>
        </w:tc>
        <w:tc>
          <w:tcPr>
            <w:tcW w:w="2268" w:type="dxa"/>
            <w:vMerge w:val="restart"/>
          </w:tcPr>
          <w:p w:rsidR="00237BE4" w:rsidRPr="00707FE9" w:rsidRDefault="00237BE4" w:rsidP="008050EF">
            <w:pPr>
              <w:jc w:val="both"/>
            </w:pPr>
            <w:r w:rsidRPr="00707FE9">
              <w:t xml:space="preserve">Відділи районної військової адміністрації: </w:t>
            </w:r>
            <w:r w:rsidRPr="000C07D7">
              <w:t>з питань інформаційної діяльності та комунікацій з громадськістю</w:t>
            </w:r>
            <w:r w:rsidRPr="00707FE9">
              <w:t xml:space="preserve">; культури, </w:t>
            </w:r>
            <w:r w:rsidRPr="008050EF">
              <w:rPr>
                <w:lang w:val="uk-UA"/>
              </w:rPr>
              <w:t xml:space="preserve">освіти, </w:t>
            </w:r>
            <w:r w:rsidRPr="00707FE9">
              <w:t xml:space="preserve">молоді та спорту, </w:t>
            </w:r>
            <w:r w:rsidRPr="008050EF">
              <w:rPr>
                <w:lang w:val="uk-UA"/>
              </w:rPr>
              <w:t xml:space="preserve">виконавчі </w:t>
            </w:r>
            <w:r w:rsidRPr="00707FE9">
              <w:t>органи місцевого самоврядування (за згодою</w:t>
            </w:r>
            <w:r w:rsidRPr="00CD6A75">
              <w:t>)</w:t>
            </w:r>
          </w:p>
        </w:tc>
        <w:tc>
          <w:tcPr>
            <w:tcW w:w="1701" w:type="dxa"/>
          </w:tcPr>
          <w:p w:rsidR="00237BE4" w:rsidRPr="00707FE9" w:rsidRDefault="00237BE4" w:rsidP="008050EF">
            <w:pPr>
              <w:jc w:val="both"/>
            </w:pPr>
          </w:p>
        </w:tc>
      </w:tr>
      <w:tr w:rsidR="00237BE4" w:rsidRPr="00143B20" w:rsidTr="008050EF">
        <w:tc>
          <w:tcPr>
            <w:tcW w:w="2126" w:type="dxa"/>
            <w:vAlign w:val="center"/>
          </w:tcPr>
          <w:p w:rsidR="00237BE4" w:rsidRPr="00143B20" w:rsidRDefault="00237BE4" w:rsidP="00295E4D"/>
        </w:tc>
        <w:tc>
          <w:tcPr>
            <w:tcW w:w="2977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143B20">
              <w:t>2.2.1.2.</w:t>
            </w:r>
            <w:r w:rsidRPr="008050EF">
              <w:rPr>
                <w:lang w:val="uk-UA"/>
              </w:rPr>
              <w:t xml:space="preserve"> Запросити фахових викладачів (тренерів) з питань доступності, скласти програми навчання та провести навчання фахівців, які надають адміністративні послуги навичкам супроводу та комунікації з особами з різними формами інвалід-ності </w:t>
            </w:r>
          </w:p>
        </w:tc>
        <w:tc>
          <w:tcPr>
            <w:tcW w:w="2410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8050EF">
              <w:rPr>
                <w:lang w:val="uk-UA"/>
              </w:rPr>
              <w:t xml:space="preserve">Проведено серію навчальних тренін-гів для фахівців, які надають адміністра-тивні послуги навичкам супроводу та комунікації з особами з різними формами інвалід-ності </w:t>
            </w:r>
          </w:p>
        </w:tc>
        <w:tc>
          <w:tcPr>
            <w:tcW w:w="1417" w:type="dxa"/>
          </w:tcPr>
          <w:p w:rsidR="00237BE4" w:rsidRPr="00143B20" w:rsidRDefault="00237BE4" w:rsidP="008050EF">
            <w:pPr>
              <w:jc w:val="center"/>
            </w:pPr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 w:rsidP="008050EF">
            <w:pPr>
              <w:jc w:val="center"/>
            </w:pPr>
            <w:r w:rsidRPr="00143B20">
              <w:t>30.11.2024</w:t>
            </w:r>
          </w:p>
        </w:tc>
        <w:tc>
          <w:tcPr>
            <w:tcW w:w="2268" w:type="dxa"/>
            <w:vMerge/>
            <w:vAlign w:val="center"/>
          </w:tcPr>
          <w:p w:rsidR="00237BE4" w:rsidRPr="00143B20" w:rsidRDefault="00237BE4" w:rsidP="00295E4D"/>
        </w:tc>
        <w:tc>
          <w:tcPr>
            <w:tcW w:w="1701" w:type="dxa"/>
          </w:tcPr>
          <w:p w:rsidR="00237BE4" w:rsidRPr="00143B20" w:rsidRDefault="00237BE4" w:rsidP="00295E4D"/>
        </w:tc>
      </w:tr>
      <w:tr w:rsidR="00237BE4" w:rsidRPr="00143B20" w:rsidTr="008050EF">
        <w:tc>
          <w:tcPr>
            <w:tcW w:w="2126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143B20">
              <w:t>2.3.1</w:t>
            </w:r>
            <w:r w:rsidRPr="008050EF">
              <w:rPr>
                <w:lang w:val="uk-UA"/>
              </w:rPr>
              <w:t>. Підвищено інформаційну обізнаність ветеранів та членів їх сімей щодо забезпечення їх прав</w:t>
            </w:r>
          </w:p>
        </w:tc>
        <w:tc>
          <w:tcPr>
            <w:tcW w:w="2977" w:type="dxa"/>
          </w:tcPr>
          <w:p w:rsidR="00237BE4" w:rsidRPr="00143B20" w:rsidRDefault="00237BE4" w:rsidP="008050EF">
            <w:pPr>
              <w:jc w:val="both"/>
            </w:pPr>
            <w:r w:rsidRPr="00143B20">
              <w:t>2.3.1.1.</w:t>
            </w:r>
            <w:r w:rsidRPr="008050EF">
              <w:rPr>
                <w:lang w:val="uk-UA"/>
              </w:rPr>
              <w:t> </w:t>
            </w:r>
            <w:r w:rsidRPr="00143B20">
              <w:t>Розмістити соціа</w:t>
            </w:r>
            <w:r w:rsidRPr="008050EF">
              <w:rPr>
                <w:lang w:val="uk-UA"/>
              </w:rPr>
              <w:t>-</w:t>
            </w:r>
            <w:r w:rsidRPr="00143B20">
              <w:t>льну рекламу в медичних, освітніх закладах, терито</w:t>
            </w:r>
            <w:r w:rsidRPr="008050EF">
              <w:rPr>
                <w:lang w:val="uk-UA"/>
              </w:rPr>
              <w:t>-</w:t>
            </w:r>
            <w:r w:rsidRPr="00143B20">
              <w:t>ріальних центрах комплектування та соціальної підтримки, ЦНАПах тощо</w:t>
            </w:r>
          </w:p>
        </w:tc>
        <w:tc>
          <w:tcPr>
            <w:tcW w:w="2410" w:type="dxa"/>
          </w:tcPr>
          <w:p w:rsidR="00237BE4" w:rsidRPr="00143B20" w:rsidRDefault="00237BE4" w:rsidP="008050EF">
            <w:pPr>
              <w:jc w:val="both"/>
            </w:pPr>
            <w:r w:rsidRPr="00143B20">
              <w:t>Розміщено інфор</w:t>
            </w:r>
            <w:r w:rsidRPr="008050EF">
              <w:rPr>
                <w:lang w:val="uk-UA"/>
              </w:rPr>
              <w:t>-</w:t>
            </w:r>
            <w:r w:rsidRPr="00143B20">
              <w:t>мацію в медичних, освітніх закладах, територіальних цен</w:t>
            </w:r>
            <w:r w:rsidRPr="008050EF">
              <w:rPr>
                <w:lang w:val="uk-UA"/>
              </w:rPr>
              <w:t>-</w:t>
            </w:r>
            <w:r w:rsidRPr="00143B20">
              <w:t>трах комплектуван</w:t>
            </w:r>
            <w:r w:rsidRPr="008050EF">
              <w:rPr>
                <w:lang w:val="uk-UA"/>
              </w:rPr>
              <w:t>-</w:t>
            </w:r>
            <w:r w:rsidRPr="00143B20">
              <w:t xml:space="preserve">ня та соціальної підтримки, ЦНАПах для ветеранів та членів їх сімей щодо забезпечення їх прав </w:t>
            </w:r>
          </w:p>
        </w:tc>
        <w:tc>
          <w:tcPr>
            <w:tcW w:w="1417" w:type="dxa"/>
          </w:tcPr>
          <w:p w:rsidR="00237BE4" w:rsidRPr="00143B20" w:rsidRDefault="00237BE4" w:rsidP="008050EF">
            <w:pPr>
              <w:jc w:val="center"/>
            </w:pPr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 w:rsidP="008050EF">
            <w:pPr>
              <w:jc w:val="center"/>
            </w:pPr>
            <w:r w:rsidRPr="00143B20">
              <w:t>30.11.2024</w:t>
            </w:r>
          </w:p>
        </w:tc>
        <w:tc>
          <w:tcPr>
            <w:tcW w:w="2268" w:type="dxa"/>
            <w:vMerge w:val="restart"/>
          </w:tcPr>
          <w:p w:rsidR="00237BE4" w:rsidRPr="00623F04" w:rsidRDefault="00237BE4" w:rsidP="008050EF">
            <w:pPr>
              <w:jc w:val="both"/>
            </w:pPr>
            <w:r w:rsidRPr="00623F04">
              <w:t>Управління соціального захисту населення районної військової адміністрації, відділи районної військової адміністрації: економічного розвитку, житлово-комунального господарства, інфраструктури та екології; культури, освіти</w:t>
            </w:r>
            <w:r w:rsidRPr="008050EF">
              <w:rPr>
                <w:lang w:val="uk-UA"/>
              </w:rPr>
              <w:t>,</w:t>
            </w:r>
            <w:r w:rsidRPr="00623F04">
              <w:t xml:space="preserve"> молоді та спорту, </w:t>
            </w:r>
            <w:r w:rsidRPr="008050EF">
              <w:rPr>
                <w:lang w:val="uk-UA"/>
              </w:rPr>
              <w:t xml:space="preserve">виконавчі </w:t>
            </w:r>
            <w:r w:rsidRPr="00623F04">
              <w:t>органи місцевого самоврядування (за згодою)</w:t>
            </w:r>
          </w:p>
        </w:tc>
        <w:tc>
          <w:tcPr>
            <w:tcW w:w="1701" w:type="dxa"/>
          </w:tcPr>
          <w:p w:rsidR="00237BE4" w:rsidRPr="008050EF" w:rsidRDefault="00237BE4" w:rsidP="00295E4D">
            <w:pPr>
              <w:rPr>
                <w:lang w:val="uk-UA"/>
              </w:rPr>
            </w:pPr>
          </w:p>
        </w:tc>
      </w:tr>
      <w:tr w:rsidR="00237BE4" w:rsidRPr="00143B20" w:rsidTr="008050EF">
        <w:tc>
          <w:tcPr>
            <w:tcW w:w="2126" w:type="dxa"/>
            <w:vAlign w:val="center"/>
          </w:tcPr>
          <w:p w:rsidR="00237BE4" w:rsidRPr="008050EF" w:rsidRDefault="00237BE4" w:rsidP="00295E4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237BE4" w:rsidRPr="00143B20" w:rsidRDefault="00237BE4" w:rsidP="008050EF">
            <w:pPr>
              <w:jc w:val="both"/>
            </w:pPr>
            <w:r w:rsidRPr="00143B20">
              <w:t>2.3.1.2.</w:t>
            </w:r>
            <w:r w:rsidRPr="008050EF">
              <w:rPr>
                <w:lang w:val="uk-UA"/>
              </w:rPr>
              <w:t> </w:t>
            </w:r>
            <w:r w:rsidRPr="00143B20">
              <w:t>Розмістити інфор</w:t>
            </w:r>
            <w:r w:rsidRPr="008050EF">
              <w:rPr>
                <w:lang w:val="uk-UA"/>
              </w:rPr>
              <w:t>-</w:t>
            </w:r>
            <w:r w:rsidRPr="00143B20">
              <w:t>мацію про спектр послуг на бі</w:t>
            </w:r>
            <w:r w:rsidRPr="008050EF">
              <w:rPr>
                <w:lang w:val="uk-UA"/>
              </w:rPr>
              <w:t>л</w:t>
            </w:r>
            <w:r w:rsidRPr="00143B20">
              <w:t>бордах</w:t>
            </w:r>
          </w:p>
        </w:tc>
        <w:tc>
          <w:tcPr>
            <w:tcW w:w="2410" w:type="dxa"/>
          </w:tcPr>
          <w:p w:rsidR="00237BE4" w:rsidRPr="00143B20" w:rsidRDefault="00237BE4" w:rsidP="00295E4D">
            <w:r w:rsidRPr="00143B20">
              <w:t>Розміщено бі</w:t>
            </w:r>
            <w:r w:rsidRPr="008050EF">
              <w:rPr>
                <w:lang w:val="uk-UA"/>
              </w:rPr>
              <w:t>л</w:t>
            </w:r>
            <w:r w:rsidRPr="00143B20">
              <w:t>борди з інформацією про спектр послуг</w:t>
            </w:r>
          </w:p>
        </w:tc>
        <w:tc>
          <w:tcPr>
            <w:tcW w:w="1417" w:type="dxa"/>
          </w:tcPr>
          <w:p w:rsidR="00237BE4" w:rsidRPr="00143B20" w:rsidRDefault="00237BE4" w:rsidP="008050EF">
            <w:pPr>
              <w:jc w:val="center"/>
            </w:pPr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 w:rsidP="008050EF">
            <w:pPr>
              <w:jc w:val="center"/>
            </w:pPr>
            <w:r w:rsidRPr="00143B20">
              <w:t>30.11.2024</w:t>
            </w:r>
          </w:p>
        </w:tc>
        <w:tc>
          <w:tcPr>
            <w:tcW w:w="2268" w:type="dxa"/>
            <w:vMerge/>
            <w:vAlign w:val="center"/>
          </w:tcPr>
          <w:p w:rsidR="00237BE4" w:rsidRPr="00143B20" w:rsidRDefault="00237BE4" w:rsidP="00295E4D"/>
        </w:tc>
        <w:tc>
          <w:tcPr>
            <w:tcW w:w="1701" w:type="dxa"/>
          </w:tcPr>
          <w:p w:rsidR="00237BE4" w:rsidRPr="00143B20" w:rsidRDefault="00237BE4" w:rsidP="00295E4D"/>
        </w:tc>
      </w:tr>
      <w:tr w:rsidR="00237BE4" w:rsidRPr="00143B20" w:rsidTr="008050EF">
        <w:tc>
          <w:tcPr>
            <w:tcW w:w="14317" w:type="dxa"/>
            <w:gridSpan w:val="7"/>
          </w:tcPr>
          <w:p w:rsidR="00237BE4" w:rsidRPr="008050EF" w:rsidRDefault="00237BE4" w:rsidP="00623F04">
            <w:pPr>
              <w:rPr>
                <w:b/>
              </w:rPr>
            </w:pPr>
            <w:r w:rsidRPr="008050EF">
              <w:rPr>
                <w:b/>
              </w:rPr>
              <w:t xml:space="preserve">3. Цифрова безбар’єрність: </w:t>
            </w:r>
            <w:r w:rsidRPr="008050EF">
              <w:rPr>
                <w:b/>
                <w:lang w:val="uk-UA"/>
              </w:rPr>
              <w:t>у</w:t>
            </w:r>
            <w:r w:rsidRPr="008050EF">
              <w:rPr>
                <w:b/>
              </w:rPr>
              <w:t>сі суспільні групи мають доступ до швидкісного Інтернету, публічних послуг та публічної цифрової інформації</w:t>
            </w:r>
          </w:p>
        </w:tc>
      </w:tr>
      <w:tr w:rsidR="00237BE4" w:rsidRPr="00143B20" w:rsidTr="008050EF">
        <w:tc>
          <w:tcPr>
            <w:tcW w:w="14317" w:type="dxa"/>
            <w:gridSpan w:val="7"/>
          </w:tcPr>
          <w:p w:rsidR="00237BE4" w:rsidRPr="00143B20" w:rsidRDefault="00237BE4" w:rsidP="008050EF">
            <w:pPr>
              <w:jc w:val="center"/>
            </w:pPr>
            <w:r w:rsidRPr="008050EF">
              <w:rPr>
                <w:b/>
                <w:i/>
              </w:rPr>
              <w:t>Стратегічна ціль 3.1. Усі суспільні групи мають доступ до публічних послуг та публічної цифрової інформації</w:t>
            </w:r>
          </w:p>
        </w:tc>
      </w:tr>
      <w:tr w:rsidR="00237BE4" w:rsidRPr="00143B20" w:rsidTr="008050EF">
        <w:tc>
          <w:tcPr>
            <w:tcW w:w="2126" w:type="dxa"/>
          </w:tcPr>
          <w:p w:rsidR="00237BE4" w:rsidRPr="00143B20" w:rsidRDefault="00237BE4" w:rsidP="008050EF">
            <w:pPr>
              <w:jc w:val="both"/>
            </w:pPr>
            <w:r w:rsidRPr="008050EF">
              <w:rPr>
                <w:bCs/>
                <w:lang w:eastAsia="en-US"/>
              </w:rPr>
              <w:t>3.1.2.*</w:t>
            </w:r>
            <w:r w:rsidRPr="008050EF">
              <w:rPr>
                <w:bCs/>
                <w:lang w:val="uk-UA" w:eastAsia="en-US"/>
              </w:rPr>
              <w:t> </w:t>
            </w:r>
            <w:r w:rsidRPr="008050EF">
              <w:rPr>
                <w:bCs/>
                <w:lang w:eastAsia="en-US"/>
              </w:rPr>
              <w:t>Адаптова</w:t>
            </w:r>
            <w:r w:rsidRPr="008050EF">
              <w:rPr>
                <w:bCs/>
                <w:lang w:val="uk-UA" w:eastAsia="en-US"/>
              </w:rPr>
              <w:t>-</w:t>
            </w:r>
            <w:r w:rsidRPr="008050EF">
              <w:rPr>
                <w:bCs/>
                <w:lang w:eastAsia="en-US"/>
              </w:rPr>
              <w:t>но офіційні цифрові публічні сервіси (вебсайти, додат</w:t>
            </w:r>
            <w:r w:rsidRPr="008050EF">
              <w:rPr>
                <w:bCs/>
                <w:lang w:val="uk-UA" w:eastAsia="en-US"/>
              </w:rPr>
              <w:t>-</w:t>
            </w:r>
            <w:r w:rsidRPr="008050EF">
              <w:rPr>
                <w:bCs/>
                <w:lang w:eastAsia="en-US"/>
              </w:rPr>
              <w:t>ки, цифрові послуги) для доступу осіб з порушеннями зору, слуху та осіб з порушенням інтелектуального розвитку відповідно до державних стандартів</w:t>
            </w:r>
          </w:p>
        </w:tc>
        <w:tc>
          <w:tcPr>
            <w:tcW w:w="2977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8050EF">
              <w:rPr>
                <w:bCs/>
                <w:lang w:eastAsia="en-US"/>
              </w:rPr>
              <w:t>3.1.2.1.</w:t>
            </w:r>
            <w:r w:rsidRPr="008050EF">
              <w:rPr>
                <w:bCs/>
                <w:lang w:val="uk-UA" w:eastAsia="en-US"/>
              </w:rPr>
              <w:t> Провести моніто-ринг дій, спрямованих на адаптацію офіційних цифрових публічних сервісів (вебсайтів, додатків, цифрових послуг) для доступу осіб з порушеннями зору, слуху та осіб з порушенням інтелектуального розвитку відповідно до державних стандартів</w:t>
            </w:r>
          </w:p>
        </w:tc>
        <w:tc>
          <w:tcPr>
            <w:tcW w:w="2410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8050EF">
              <w:rPr>
                <w:lang w:val="uk-UA"/>
              </w:rPr>
              <w:t xml:space="preserve">Проведено моніто-ринг, складено кошториси щодо потреби обсягу фінансування та визначено джерела фінансування для </w:t>
            </w:r>
            <w:r w:rsidRPr="008050EF">
              <w:rPr>
                <w:bCs/>
                <w:lang w:val="uk-UA" w:eastAsia="en-US"/>
              </w:rPr>
              <w:t>адаптації офіційних цифрових публічних сервісів</w:t>
            </w:r>
          </w:p>
        </w:tc>
        <w:tc>
          <w:tcPr>
            <w:tcW w:w="1417" w:type="dxa"/>
          </w:tcPr>
          <w:p w:rsidR="00237BE4" w:rsidRPr="00143B20" w:rsidRDefault="00237BE4" w:rsidP="008050EF">
            <w:pPr>
              <w:jc w:val="center"/>
            </w:pPr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 w:rsidP="008050EF">
            <w:pPr>
              <w:jc w:val="center"/>
            </w:pPr>
            <w:r w:rsidRPr="00143B20">
              <w:t>30.10.2023</w:t>
            </w:r>
          </w:p>
        </w:tc>
        <w:tc>
          <w:tcPr>
            <w:tcW w:w="2268" w:type="dxa"/>
            <w:vMerge w:val="restart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8050EF">
              <w:rPr>
                <w:bCs/>
                <w:lang w:val="uk-UA"/>
              </w:rPr>
              <w:t>Відділ цифрового розвитку, цифрових трансформацій і цифровізації</w:t>
            </w:r>
            <w:r w:rsidRPr="008050EF">
              <w:rPr>
                <w:lang w:val="uk-UA"/>
              </w:rPr>
              <w:t xml:space="preserve"> районної військової адміністрації, виконавчі органи місцевого самоврядування (за згодою)</w:t>
            </w:r>
          </w:p>
        </w:tc>
        <w:tc>
          <w:tcPr>
            <w:tcW w:w="1701" w:type="dxa"/>
            <w:tcBorders>
              <w:bottom w:val="nil"/>
            </w:tcBorders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</w:p>
        </w:tc>
      </w:tr>
      <w:tr w:rsidR="00237BE4" w:rsidRPr="00143B20" w:rsidTr="008050EF">
        <w:tc>
          <w:tcPr>
            <w:tcW w:w="2126" w:type="dxa"/>
          </w:tcPr>
          <w:p w:rsidR="00237BE4" w:rsidRPr="008050EF" w:rsidRDefault="00237BE4">
            <w:pPr>
              <w:rPr>
                <w:bCs/>
                <w:lang w:eastAsia="en-US"/>
              </w:rPr>
            </w:pPr>
          </w:p>
        </w:tc>
        <w:tc>
          <w:tcPr>
            <w:tcW w:w="2977" w:type="dxa"/>
          </w:tcPr>
          <w:p w:rsidR="00237BE4" w:rsidRPr="008050EF" w:rsidRDefault="00237BE4" w:rsidP="008050EF">
            <w:pPr>
              <w:jc w:val="both"/>
              <w:rPr>
                <w:bCs/>
                <w:lang w:val="uk-UA" w:eastAsia="en-US"/>
              </w:rPr>
            </w:pPr>
            <w:r w:rsidRPr="008050EF">
              <w:rPr>
                <w:bCs/>
                <w:lang w:eastAsia="en-US"/>
              </w:rPr>
              <w:t>3.1.2.1.</w:t>
            </w:r>
            <w:r w:rsidRPr="008050EF">
              <w:rPr>
                <w:bCs/>
                <w:lang w:val="uk-UA" w:eastAsia="en-US"/>
              </w:rPr>
              <w:t> Адаптувати офі-ційні цифрові публічні сервіси (вебсайти, до-датки, цифрові послуги) для доступу осіб з порушеннями зору, слуху та осіб з порушенням інтелектуального розвитку відповідно до державних стандартів</w:t>
            </w:r>
          </w:p>
        </w:tc>
        <w:tc>
          <w:tcPr>
            <w:tcW w:w="2410" w:type="dxa"/>
          </w:tcPr>
          <w:p w:rsidR="00237BE4" w:rsidRPr="008050EF" w:rsidRDefault="00237BE4" w:rsidP="008050EF">
            <w:pPr>
              <w:jc w:val="both"/>
              <w:rPr>
                <w:bCs/>
                <w:lang w:val="uk-UA" w:eastAsia="en-US"/>
              </w:rPr>
            </w:pPr>
            <w:r w:rsidRPr="008050EF">
              <w:rPr>
                <w:bCs/>
                <w:lang w:val="uk-UA" w:eastAsia="en-US"/>
              </w:rPr>
              <w:t>Адаптовано не менше ніж 30 відс. офіційних цифрових публічних сервісів (вебсайти, додатки, цифрові послуги)</w:t>
            </w:r>
            <w:r w:rsidRPr="008050EF">
              <w:rPr>
                <w:lang w:val="uk-UA"/>
              </w:rPr>
              <w:t xml:space="preserve">, </w:t>
            </w:r>
            <w:r w:rsidRPr="008050EF">
              <w:rPr>
                <w:bCs/>
                <w:lang w:val="uk-UA" w:eastAsia="en-US"/>
              </w:rPr>
              <w:t xml:space="preserve">райдержадміністрацій та виконавчих </w:t>
            </w:r>
            <w:r w:rsidRPr="008050EF">
              <w:rPr>
                <w:lang w:val="uk-UA"/>
              </w:rPr>
              <w:t>органів місцевого самоврядування</w:t>
            </w:r>
            <w:r w:rsidRPr="008050EF">
              <w:rPr>
                <w:bCs/>
                <w:lang w:val="uk-UA" w:eastAsia="en-US"/>
              </w:rPr>
              <w:t>, ЦНАПів для доступу осіб з порушеннями зору, слуху та осіб з порушенням інте-лектуального розвитку відповідно до державних стандартів</w:t>
            </w:r>
          </w:p>
        </w:tc>
        <w:tc>
          <w:tcPr>
            <w:tcW w:w="1417" w:type="dxa"/>
          </w:tcPr>
          <w:p w:rsidR="00237BE4" w:rsidRPr="008050EF" w:rsidRDefault="00237BE4" w:rsidP="008050EF">
            <w:pPr>
              <w:jc w:val="center"/>
              <w:rPr>
                <w:lang w:val="uk-UA"/>
              </w:rPr>
            </w:pPr>
            <w:r w:rsidRPr="008050EF">
              <w:rPr>
                <w:lang w:val="uk-UA"/>
              </w:rPr>
              <w:t>30.10.2023</w:t>
            </w:r>
          </w:p>
        </w:tc>
        <w:tc>
          <w:tcPr>
            <w:tcW w:w="1418" w:type="dxa"/>
          </w:tcPr>
          <w:p w:rsidR="00237BE4" w:rsidRPr="008050EF" w:rsidRDefault="00237BE4" w:rsidP="008050EF">
            <w:pPr>
              <w:jc w:val="center"/>
              <w:rPr>
                <w:lang w:val="uk-UA"/>
              </w:rPr>
            </w:pPr>
            <w:r w:rsidRPr="008050EF">
              <w:rPr>
                <w:lang w:val="uk-UA"/>
              </w:rPr>
              <w:t>30.11.2024</w:t>
            </w:r>
          </w:p>
        </w:tc>
        <w:tc>
          <w:tcPr>
            <w:tcW w:w="2268" w:type="dxa"/>
            <w:vMerge/>
            <w:vAlign w:val="center"/>
          </w:tcPr>
          <w:p w:rsidR="00237BE4" w:rsidRPr="008050EF" w:rsidRDefault="00237BE4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37BE4" w:rsidRPr="008050EF" w:rsidRDefault="00237BE4">
            <w:pPr>
              <w:rPr>
                <w:lang w:val="uk-UA"/>
              </w:rPr>
            </w:pPr>
          </w:p>
        </w:tc>
      </w:tr>
      <w:tr w:rsidR="00237BE4" w:rsidRPr="00143B20" w:rsidTr="008050EF">
        <w:tc>
          <w:tcPr>
            <w:tcW w:w="14317" w:type="dxa"/>
            <w:gridSpan w:val="7"/>
          </w:tcPr>
          <w:p w:rsidR="00237BE4" w:rsidRPr="008050EF" w:rsidRDefault="00237BE4" w:rsidP="00423330">
            <w:pPr>
              <w:rPr>
                <w:b/>
              </w:rPr>
            </w:pPr>
            <w:r w:rsidRPr="008050EF">
              <w:rPr>
                <w:b/>
                <w:lang w:val="uk-UA"/>
              </w:rPr>
              <w:t>4</w:t>
            </w:r>
            <w:r w:rsidRPr="008050EF">
              <w:rPr>
                <w:b/>
              </w:rPr>
              <w:t xml:space="preserve">. Освітня безбар’єрність: </w:t>
            </w:r>
            <w:r w:rsidRPr="008050EF">
              <w:rPr>
                <w:b/>
                <w:lang w:val="uk-UA"/>
              </w:rPr>
              <w:t>с</w:t>
            </w:r>
            <w:r w:rsidRPr="008050EF">
              <w:rPr>
                <w:b/>
              </w:rPr>
              <w:t>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компетентностей</w:t>
            </w:r>
          </w:p>
        </w:tc>
      </w:tr>
      <w:tr w:rsidR="00237BE4" w:rsidRPr="00143B20" w:rsidTr="008050EF">
        <w:tc>
          <w:tcPr>
            <w:tcW w:w="14317" w:type="dxa"/>
            <w:gridSpan w:val="7"/>
          </w:tcPr>
          <w:p w:rsidR="00237BE4" w:rsidRPr="008050EF" w:rsidRDefault="00237BE4" w:rsidP="008050EF">
            <w:pPr>
              <w:jc w:val="center"/>
              <w:rPr>
                <w:b/>
                <w:i/>
              </w:rPr>
            </w:pPr>
            <w:r w:rsidRPr="008050EF">
              <w:rPr>
                <w:b/>
                <w:i/>
              </w:rPr>
              <w:t xml:space="preserve">Стратегічна ціль </w:t>
            </w:r>
            <w:r w:rsidRPr="008050EF">
              <w:rPr>
                <w:b/>
                <w:i/>
                <w:lang w:val="uk-UA"/>
              </w:rPr>
              <w:t>4</w:t>
            </w:r>
            <w:r w:rsidRPr="008050EF">
              <w:rPr>
                <w:b/>
                <w:i/>
              </w:rPr>
              <w:t>.1. Забезпечення розвитку інклюзивної освіти</w:t>
            </w:r>
          </w:p>
        </w:tc>
      </w:tr>
      <w:tr w:rsidR="00237BE4" w:rsidRPr="00143B20" w:rsidTr="008050EF">
        <w:tc>
          <w:tcPr>
            <w:tcW w:w="2126" w:type="dxa"/>
            <w:vMerge w:val="restart"/>
          </w:tcPr>
          <w:p w:rsidR="00237BE4" w:rsidRPr="00143B20" w:rsidRDefault="00237BE4">
            <w:r w:rsidRPr="008050EF">
              <w:rPr>
                <w:lang w:val="uk-UA"/>
              </w:rPr>
              <w:t>4</w:t>
            </w:r>
            <w:r w:rsidRPr="00143B20">
              <w:t>.1.1.</w:t>
            </w:r>
            <w:r w:rsidRPr="008050EF">
              <w:rPr>
                <w:lang w:val="uk-UA"/>
              </w:rPr>
              <w:t> </w:t>
            </w:r>
            <w:r w:rsidRPr="00143B20">
              <w:t>Забезпечено розвиток інклюзивної освіти</w:t>
            </w:r>
          </w:p>
        </w:tc>
        <w:tc>
          <w:tcPr>
            <w:tcW w:w="2977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8050EF">
              <w:rPr>
                <w:lang w:val="uk-UA"/>
              </w:rPr>
              <w:t>4</w:t>
            </w:r>
            <w:r w:rsidRPr="00143B20">
              <w:t>.1.1.1.</w:t>
            </w:r>
            <w:r w:rsidRPr="008050EF">
              <w:rPr>
                <w:lang w:val="uk-UA"/>
              </w:rPr>
              <w:t> </w:t>
            </w:r>
            <w:r w:rsidRPr="00143B20">
              <w:t>Створити належні матеріально-технічні умо</w:t>
            </w:r>
            <w:r w:rsidRPr="008050EF">
              <w:rPr>
                <w:lang w:val="uk-UA"/>
              </w:rPr>
              <w:t>-</w:t>
            </w:r>
            <w:r w:rsidRPr="00143B20">
              <w:t>ви для функціонування інклюзивно-ресурсних центрів</w:t>
            </w:r>
          </w:p>
        </w:tc>
        <w:tc>
          <w:tcPr>
            <w:tcW w:w="2410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>
              <w:t>Повноцінн</w:t>
            </w:r>
            <w:r w:rsidRPr="008050EF">
              <w:rPr>
                <w:lang w:val="uk-UA"/>
              </w:rPr>
              <w:t>е</w:t>
            </w:r>
            <w:r>
              <w:t xml:space="preserve"> функціону</w:t>
            </w:r>
            <w:r w:rsidRPr="008050EF">
              <w:rPr>
                <w:lang w:val="uk-UA"/>
              </w:rPr>
              <w:t>вання</w:t>
            </w:r>
            <w:r w:rsidRPr="00143B20">
              <w:t xml:space="preserve"> інклюзивно-ресурсних центр</w:t>
            </w:r>
            <w:r w:rsidRPr="008050EF">
              <w:rPr>
                <w:lang w:val="uk-UA"/>
              </w:rPr>
              <w:t>ів</w:t>
            </w:r>
          </w:p>
        </w:tc>
        <w:tc>
          <w:tcPr>
            <w:tcW w:w="1417" w:type="dxa"/>
          </w:tcPr>
          <w:p w:rsidR="00237BE4" w:rsidRPr="00143B20" w:rsidRDefault="00237BE4" w:rsidP="008050EF">
            <w:pPr>
              <w:jc w:val="center"/>
            </w:pPr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 w:rsidP="008050EF">
            <w:pPr>
              <w:jc w:val="center"/>
            </w:pPr>
            <w:r w:rsidRPr="00143B20">
              <w:t>30.11.2024</w:t>
            </w:r>
          </w:p>
        </w:tc>
        <w:tc>
          <w:tcPr>
            <w:tcW w:w="2268" w:type="dxa"/>
          </w:tcPr>
          <w:p w:rsidR="00237BE4" w:rsidRPr="00AD60ED" w:rsidRDefault="00237BE4" w:rsidP="008050EF">
            <w:pPr>
              <w:jc w:val="both"/>
            </w:pPr>
            <w:r w:rsidRPr="00AD60ED">
              <w:t xml:space="preserve">Відділ </w:t>
            </w:r>
            <w:r w:rsidRPr="008050EF">
              <w:rPr>
                <w:lang w:val="uk-UA"/>
              </w:rPr>
              <w:t xml:space="preserve">культури, </w:t>
            </w:r>
            <w:r w:rsidRPr="00AD60ED">
              <w:t>освіти</w:t>
            </w:r>
            <w:r w:rsidRPr="008050EF">
              <w:rPr>
                <w:lang w:val="uk-UA"/>
              </w:rPr>
              <w:t>, молоді та спорту</w:t>
            </w:r>
            <w:r w:rsidRPr="00AD60ED">
              <w:t xml:space="preserve"> районної військової адміністрації</w:t>
            </w:r>
            <w:r w:rsidRPr="008050EF">
              <w:rPr>
                <w:lang w:val="uk-UA"/>
              </w:rPr>
              <w:t>,</w:t>
            </w:r>
            <w:r w:rsidRPr="00AD60ED">
              <w:t xml:space="preserve"> </w:t>
            </w:r>
            <w:r w:rsidRPr="008050EF">
              <w:rPr>
                <w:lang w:val="uk-UA"/>
              </w:rPr>
              <w:t xml:space="preserve">виконавчі </w:t>
            </w:r>
            <w:r w:rsidRPr="00AD60ED">
              <w:t>органи місцевого самоврядування (за згодою)</w:t>
            </w:r>
          </w:p>
        </w:tc>
        <w:tc>
          <w:tcPr>
            <w:tcW w:w="1701" w:type="dxa"/>
          </w:tcPr>
          <w:p w:rsidR="00237BE4" w:rsidRPr="008050EF" w:rsidRDefault="00237BE4">
            <w:pPr>
              <w:rPr>
                <w:color w:val="FF0000"/>
              </w:rPr>
            </w:pPr>
          </w:p>
        </w:tc>
      </w:tr>
      <w:tr w:rsidR="00237BE4" w:rsidRPr="00143B20" w:rsidTr="008050EF">
        <w:tc>
          <w:tcPr>
            <w:tcW w:w="2126" w:type="dxa"/>
            <w:vMerge/>
            <w:vAlign w:val="center"/>
          </w:tcPr>
          <w:p w:rsidR="00237BE4" w:rsidRPr="00143B20" w:rsidRDefault="00237BE4"/>
        </w:tc>
        <w:tc>
          <w:tcPr>
            <w:tcW w:w="2977" w:type="dxa"/>
          </w:tcPr>
          <w:p w:rsidR="00237BE4" w:rsidRPr="00143B20" w:rsidRDefault="00237BE4" w:rsidP="008050EF">
            <w:pPr>
              <w:jc w:val="both"/>
            </w:pPr>
            <w:r w:rsidRPr="008050EF">
              <w:rPr>
                <w:lang w:val="uk-UA"/>
              </w:rPr>
              <w:t>4</w:t>
            </w:r>
            <w:r w:rsidRPr="00143B20">
              <w:t>.1.1.2.</w:t>
            </w:r>
            <w:r w:rsidRPr="008050EF">
              <w:rPr>
                <w:lang w:val="uk-UA"/>
              </w:rPr>
              <w:t> </w:t>
            </w:r>
            <w:r w:rsidRPr="00143B20">
              <w:t>Створити у закла</w:t>
            </w:r>
            <w:r w:rsidRPr="008050EF">
              <w:rPr>
                <w:lang w:val="uk-UA"/>
              </w:rPr>
              <w:t>-</w:t>
            </w:r>
            <w:r w:rsidRPr="00143B20">
              <w:t>дах загальної середньої та дошкільної освіти матеріа</w:t>
            </w:r>
            <w:r w:rsidRPr="008050EF">
              <w:rPr>
                <w:lang w:val="uk-UA"/>
              </w:rPr>
              <w:t>-</w:t>
            </w:r>
            <w:r w:rsidRPr="00143B20">
              <w:t>льно-технічну базу для забезпечення інклюзив</w:t>
            </w:r>
            <w:r w:rsidRPr="008050EF">
              <w:rPr>
                <w:lang w:val="uk-UA"/>
              </w:rPr>
              <w:t>-</w:t>
            </w:r>
            <w:r w:rsidRPr="00143B20">
              <w:t>ного навчання</w:t>
            </w:r>
          </w:p>
        </w:tc>
        <w:tc>
          <w:tcPr>
            <w:tcW w:w="2410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143B20">
              <w:t>У закладах освіти з інклюзивним нав</w:t>
            </w:r>
            <w:r w:rsidRPr="008050EF">
              <w:rPr>
                <w:lang w:val="uk-UA"/>
              </w:rPr>
              <w:t>-</w:t>
            </w:r>
            <w:r w:rsidRPr="00143B20">
              <w:t>чанням створено додатково ресурсн</w:t>
            </w:r>
            <w:r w:rsidRPr="008050EF">
              <w:rPr>
                <w:lang w:val="uk-UA"/>
              </w:rPr>
              <w:t>і</w:t>
            </w:r>
            <w:r w:rsidRPr="00143B20">
              <w:t xml:space="preserve"> кімнат</w:t>
            </w:r>
            <w:r w:rsidRPr="008050EF">
              <w:rPr>
                <w:lang w:val="uk-UA"/>
              </w:rPr>
              <w:t>и</w:t>
            </w:r>
            <w:r>
              <w:t xml:space="preserve"> та </w:t>
            </w:r>
            <w:r w:rsidRPr="00143B20">
              <w:t xml:space="preserve"> медіатек</w:t>
            </w:r>
            <w:r w:rsidRPr="008050EF">
              <w:rPr>
                <w:lang w:val="uk-UA"/>
              </w:rPr>
              <w:t>и</w:t>
            </w:r>
          </w:p>
        </w:tc>
        <w:tc>
          <w:tcPr>
            <w:tcW w:w="1417" w:type="dxa"/>
          </w:tcPr>
          <w:p w:rsidR="00237BE4" w:rsidRPr="00143B20" w:rsidRDefault="00237BE4" w:rsidP="008050EF">
            <w:pPr>
              <w:jc w:val="center"/>
            </w:pPr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 w:rsidP="008050EF">
            <w:pPr>
              <w:jc w:val="center"/>
            </w:pPr>
            <w:r w:rsidRPr="00143B20">
              <w:t>30.11.2024</w:t>
            </w:r>
          </w:p>
        </w:tc>
        <w:tc>
          <w:tcPr>
            <w:tcW w:w="2268" w:type="dxa"/>
          </w:tcPr>
          <w:p w:rsidR="00237BE4" w:rsidRPr="00AD60ED" w:rsidRDefault="00237BE4" w:rsidP="008050EF">
            <w:pPr>
              <w:jc w:val="both"/>
            </w:pPr>
            <w:r w:rsidRPr="00AD60ED">
              <w:t xml:space="preserve">Відділ </w:t>
            </w:r>
            <w:r w:rsidRPr="008050EF">
              <w:rPr>
                <w:lang w:val="uk-UA"/>
              </w:rPr>
              <w:t xml:space="preserve">культури, </w:t>
            </w:r>
            <w:r w:rsidRPr="00AD60ED">
              <w:t>освіти</w:t>
            </w:r>
            <w:r w:rsidRPr="008050EF">
              <w:rPr>
                <w:lang w:val="uk-UA"/>
              </w:rPr>
              <w:t>, молоді та спорту</w:t>
            </w:r>
            <w:r w:rsidRPr="00AD60ED">
              <w:t xml:space="preserve"> районної військової адміністрації</w:t>
            </w:r>
            <w:r w:rsidRPr="008050EF">
              <w:rPr>
                <w:lang w:val="uk-UA"/>
              </w:rPr>
              <w:t>,</w:t>
            </w:r>
            <w:r w:rsidRPr="00AD60ED">
              <w:t xml:space="preserve"> </w:t>
            </w:r>
            <w:r w:rsidRPr="008050EF">
              <w:rPr>
                <w:lang w:val="uk-UA"/>
              </w:rPr>
              <w:t xml:space="preserve">виконавчі </w:t>
            </w:r>
            <w:r w:rsidRPr="00AD60ED">
              <w:t>органи місцевого самоврядування (за згодою)</w:t>
            </w:r>
          </w:p>
        </w:tc>
        <w:tc>
          <w:tcPr>
            <w:tcW w:w="1701" w:type="dxa"/>
          </w:tcPr>
          <w:p w:rsidR="00237BE4" w:rsidRPr="00143B20" w:rsidRDefault="00237BE4"/>
        </w:tc>
      </w:tr>
      <w:tr w:rsidR="00237BE4" w:rsidRPr="00143B20" w:rsidTr="008050EF">
        <w:tc>
          <w:tcPr>
            <w:tcW w:w="2126" w:type="dxa"/>
            <w:vMerge/>
            <w:vAlign w:val="center"/>
          </w:tcPr>
          <w:p w:rsidR="00237BE4" w:rsidRPr="00143B20" w:rsidRDefault="00237BE4"/>
        </w:tc>
        <w:tc>
          <w:tcPr>
            <w:tcW w:w="2977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8050EF">
              <w:rPr>
                <w:lang w:val="uk-UA"/>
              </w:rPr>
              <w:t>4</w:t>
            </w:r>
            <w:r w:rsidRPr="00143B20">
              <w:t>.1.1.3</w:t>
            </w:r>
            <w:r w:rsidRPr="008050EF">
              <w:rPr>
                <w:lang w:val="uk-UA"/>
              </w:rPr>
              <w:t>. Організувати нав-чання фахівців інклю-зивно-ресурсних центрів із використання психодіа-гностичного інструмент-тарію для здійснення комплексної оцінки роз-витку дитини</w:t>
            </w:r>
          </w:p>
        </w:tc>
        <w:tc>
          <w:tcPr>
            <w:tcW w:w="2410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8050EF">
              <w:rPr>
                <w:lang w:val="uk-UA"/>
              </w:rPr>
              <w:t>Інклюзивно-ресурсні центри забезпечені фахівцями, які ма-ють доступ до використання психо-діагностичного інструментарію для роботи з дітьми                   з особливими освіт-німи потребами</w:t>
            </w:r>
          </w:p>
        </w:tc>
        <w:tc>
          <w:tcPr>
            <w:tcW w:w="1417" w:type="dxa"/>
          </w:tcPr>
          <w:p w:rsidR="00237BE4" w:rsidRPr="00143B20" w:rsidRDefault="00237BE4" w:rsidP="008050EF">
            <w:pPr>
              <w:jc w:val="center"/>
            </w:pPr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 w:rsidP="008050EF">
            <w:pPr>
              <w:jc w:val="center"/>
            </w:pPr>
            <w:r w:rsidRPr="00143B20">
              <w:t>30.11.2024</w:t>
            </w:r>
          </w:p>
        </w:tc>
        <w:tc>
          <w:tcPr>
            <w:tcW w:w="2268" w:type="dxa"/>
          </w:tcPr>
          <w:p w:rsidR="00237BE4" w:rsidRPr="00AD60ED" w:rsidRDefault="00237BE4" w:rsidP="008050EF">
            <w:pPr>
              <w:jc w:val="both"/>
            </w:pPr>
            <w:r w:rsidRPr="00AD60ED">
              <w:t xml:space="preserve">Відділ </w:t>
            </w:r>
            <w:r w:rsidRPr="008050EF">
              <w:rPr>
                <w:lang w:val="uk-UA"/>
              </w:rPr>
              <w:t xml:space="preserve">культури, </w:t>
            </w:r>
            <w:r w:rsidRPr="00AD60ED">
              <w:t>освіти</w:t>
            </w:r>
            <w:r w:rsidRPr="008050EF">
              <w:rPr>
                <w:lang w:val="uk-UA"/>
              </w:rPr>
              <w:t>, молоді та спорту</w:t>
            </w:r>
            <w:r w:rsidRPr="00AD60ED">
              <w:t xml:space="preserve"> районної військової адміністрації</w:t>
            </w:r>
            <w:r w:rsidRPr="008050EF">
              <w:rPr>
                <w:lang w:val="uk-UA"/>
              </w:rPr>
              <w:t>,</w:t>
            </w:r>
            <w:r w:rsidRPr="00AD60ED">
              <w:t xml:space="preserve"> </w:t>
            </w:r>
            <w:r w:rsidRPr="008050EF">
              <w:rPr>
                <w:lang w:val="uk-UA"/>
              </w:rPr>
              <w:t xml:space="preserve">виконавчі </w:t>
            </w:r>
            <w:r w:rsidRPr="00AD60ED">
              <w:t>органи місцевого самоврядування (за згодою)</w:t>
            </w:r>
          </w:p>
        </w:tc>
        <w:tc>
          <w:tcPr>
            <w:tcW w:w="1701" w:type="dxa"/>
          </w:tcPr>
          <w:p w:rsidR="00237BE4" w:rsidRPr="00143B20" w:rsidRDefault="00237BE4"/>
        </w:tc>
      </w:tr>
      <w:tr w:rsidR="00237BE4" w:rsidRPr="00143B20" w:rsidTr="008050EF">
        <w:tc>
          <w:tcPr>
            <w:tcW w:w="14317" w:type="dxa"/>
            <w:gridSpan w:val="7"/>
          </w:tcPr>
          <w:p w:rsidR="00237BE4" w:rsidRPr="008050EF" w:rsidRDefault="00237BE4" w:rsidP="008050EF">
            <w:pPr>
              <w:jc w:val="center"/>
              <w:rPr>
                <w:b/>
                <w:i/>
              </w:rPr>
            </w:pPr>
            <w:r w:rsidRPr="008050EF">
              <w:rPr>
                <w:b/>
                <w:i/>
              </w:rPr>
              <w:t xml:space="preserve">Стратегічна ціль </w:t>
            </w:r>
            <w:r w:rsidRPr="008050EF">
              <w:rPr>
                <w:b/>
                <w:i/>
                <w:lang w:val="uk-UA"/>
              </w:rPr>
              <w:t>4</w:t>
            </w:r>
            <w:r w:rsidRPr="008050EF">
              <w:rPr>
                <w:b/>
                <w:i/>
              </w:rPr>
              <w:t xml:space="preserve">.2. </w:t>
            </w:r>
            <w:r w:rsidRPr="008050EF">
              <w:rPr>
                <w:b/>
                <w:i/>
                <w:lang w:val="uk-UA"/>
              </w:rPr>
              <w:t>Ф</w:t>
            </w:r>
            <w:r w:rsidRPr="008050EF">
              <w:rPr>
                <w:b/>
                <w:i/>
              </w:rPr>
              <w:t>ормування культури сприйняття особи з інвалідністю та проведення роботи, спрямованої на боротьбу з ґендерними стереотипами, расизмом у спорті, насильством у спорті та дискримінацією осіб з інвалідністю та інших маломобільних груп населення</w:t>
            </w:r>
          </w:p>
        </w:tc>
      </w:tr>
      <w:tr w:rsidR="00237BE4" w:rsidRPr="00143B20" w:rsidTr="008050EF">
        <w:tc>
          <w:tcPr>
            <w:tcW w:w="2126" w:type="dxa"/>
            <w:vMerge w:val="restart"/>
          </w:tcPr>
          <w:p w:rsidR="00237BE4" w:rsidRPr="00143B20" w:rsidRDefault="00237BE4" w:rsidP="008050EF">
            <w:pPr>
              <w:jc w:val="both"/>
            </w:pPr>
            <w:r w:rsidRPr="008050EF">
              <w:rPr>
                <w:lang w:val="uk-UA"/>
              </w:rPr>
              <w:t>4</w:t>
            </w:r>
            <w:r w:rsidRPr="00143B20">
              <w:t>.2.1.</w:t>
            </w:r>
            <w:r w:rsidRPr="008050EF">
              <w:rPr>
                <w:lang w:val="uk-UA"/>
              </w:rPr>
              <w:t> </w:t>
            </w:r>
            <w:r w:rsidRPr="00143B20">
              <w:t>Сформовано культуру сприйнят</w:t>
            </w:r>
            <w:r w:rsidRPr="008050EF">
              <w:rPr>
                <w:lang w:val="uk-UA"/>
              </w:rPr>
              <w:t>-</w:t>
            </w:r>
            <w:r w:rsidRPr="00143B20">
              <w:t>тя особи з інвалід</w:t>
            </w:r>
            <w:r w:rsidRPr="008050EF">
              <w:rPr>
                <w:lang w:val="uk-UA"/>
              </w:rPr>
              <w:t>-</w:t>
            </w:r>
            <w:r w:rsidRPr="00143B20">
              <w:t>ністю та інших маломобільних груп населення як повноправного учасника суспіль</w:t>
            </w:r>
            <w:r w:rsidRPr="008050EF">
              <w:rPr>
                <w:lang w:val="uk-UA"/>
              </w:rPr>
              <w:t>-</w:t>
            </w:r>
            <w:r w:rsidRPr="00143B20">
              <w:t xml:space="preserve">ного життя </w:t>
            </w:r>
          </w:p>
        </w:tc>
        <w:tc>
          <w:tcPr>
            <w:tcW w:w="2977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8050EF">
              <w:rPr>
                <w:lang w:val="uk-UA"/>
              </w:rPr>
              <w:t>4</w:t>
            </w:r>
            <w:r w:rsidRPr="00143B20">
              <w:t>.2.1.1.</w:t>
            </w:r>
            <w:r w:rsidRPr="008050EF">
              <w:rPr>
                <w:lang w:val="uk-UA"/>
              </w:rPr>
              <w:t> Провести просвіт-ницькі та інформаційні кампанії, спрямовані на підвищення рівня обізна-ності громадян та пред-ставників засобів масової інформації про права і можливості осіб з інва-лідністю та інших мало-мобільних груп населен-ня, зменшення стереоти-пів щодо них, із залучен-ням усіх суспільних інституцій, у тому числі громадських об’єднань осіб з інвалідністю та інших маломобільних груп населення</w:t>
            </w:r>
          </w:p>
        </w:tc>
        <w:tc>
          <w:tcPr>
            <w:tcW w:w="2410" w:type="dxa"/>
          </w:tcPr>
          <w:p w:rsidR="00237BE4" w:rsidRPr="00143B20" w:rsidRDefault="00237BE4" w:rsidP="008050EF">
            <w:pPr>
              <w:jc w:val="both"/>
            </w:pPr>
            <w:r w:rsidRPr="00143B20">
              <w:t>Проведено просвітницькі заходи, тренінги, інформаційні кампанії, семінари</w:t>
            </w:r>
          </w:p>
        </w:tc>
        <w:tc>
          <w:tcPr>
            <w:tcW w:w="1417" w:type="dxa"/>
          </w:tcPr>
          <w:p w:rsidR="00237BE4" w:rsidRPr="00143B20" w:rsidRDefault="00237BE4" w:rsidP="008050EF">
            <w:pPr>
              <w:jc w:val="center"/>
            </w:pPr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 w:rsidP="008050EF">
            <w:pPr>
              <w:jc w:val="center"/>
            </w:pPr>
            <w:r w:rsidRPr="00143B20">
              <w:t>30.11.2024</w:t>
            </w:r>
          </w:p>
        </w:tc>
        <w:tc>
          <w:tcPr>
            <w:tcW w:w="2268" w:type="dxa"/>
            <w:vMerge w:val="restart"/>
          </w:tcPr>
          <w:p w:rsidR="00237BE4" w:rsidRPr="008050EF" w:rsidRDefault="00237BE4" w:rsidP="00237BE4">
            <w:pPr>
              <w:pStyle w:val="1"/>
              <w:ind w:left="31680"/>
              <w:rPr>
                <w:sz w:val="24"/>
                <w:szCs w:val="24"/>
              </w:rPr>
            </w:pPr>
            <w:r w:rsidRPr="008050EF">
              <w:rPr>
                <w:sz w:val="24"/>
                <w:szCs w:val="24"/>
              </w:rPr>
              <w:t>Структурні підрозділи районної військової адміністрації, виконавчі органи місцевого самоврядування (за згодою)</w:t>
            </w:r>
          </w:p>
        </w:tc>
        <w:tc>
          <w:tcPr>
            <w:tcW w:w="1701" w:type="dxa"/>
          </w:tcPr>
          <w:p w:rsidR="00237BE4" w:rsidRPr="00143B20" w:rsidRDefault="00237BE4"/>
        </w:tc>
      </w:tr>
      <w:tr w:rsidR="00237BE4" w:rsidRPr="00143B20" w:rsidTr="008050EF">
        <w:tc>
          <w:tcPr>
            <w:tcW w:w="2126" w:type="dxa"/>
            <w:vMerge/>
            <w:vAlign w:val="center"/>
          </w:tcPr>
          <w:p w:rsidR="00237BE4" w:rsidRPr="00143B20" w:rsidRDefault="00237BE4"/>
        </w:tc>
        <w:tc>
          <w:tcPr>
            <w:tcW w:w="2977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8050EF">
              <w:rPr>
                <w:lang w:val="uk-UA"/>
              </w:rPr>
              <w:t>4</w:t>
            </w:r>
            <w:r w:rsidRPr="00143B20">
              <w:t>.2.1.2.</w:t>
            </w:r>
            <w:r w:rsidRPr="008050EF">
              <w:rPr>
                <w:lang w:val="uk-UA"/>
              </w:rPr>
              <w:t> Організувати ро-боту, спрямовану на боротьбу з ґендерними стереотипами, расизмом у спорті, насильством у спорті та дискримінацією стосовно будь-якої особи з ознакою інвалідності, осіб з інвалідністю та інших маломобільних груп насе-лення</w:t>
            </w:r>
          </w:p>
        </w:tc>
        <w:tc>
          <w:tcPr>
            <w:tcW w:w="2410" w:type="dxa"/>
          </w:tcPr>
          <w:p w:rsidR="00237BE4" w:rsidRPr="008050EF" w:rsidRDefault="00237BE4" w:rsidP="008050EF">
            <w:pPr>
              <w:jc w:val="both"/>
              <w:rPr>
                <w:lang w:val="uk-UA"/>
              </w:rPr>
            </w:pPr>
            <w:r w:rsidRPr="008050EF">
              <w:rPr>
                <w:lang w:val="uk-UA"/>
              </w:rPr>
              <w:t>Проведено просвіт-ницькі заходи, спря-мовані на форму-вання гуманного світогляду та дотри-мання принципу рівності у спорті та недопущення ди-скримінації стосов-но будь-якої особи за ознакою інвалід-ності</w:t>
            </w:r>
          </w:p>
        </w:tc>
        <w:tc>
          <w:tcPr>
            <w:tcW w:w="1417" w:type="dxa"/>
          </w:tcPr>
          <w:p w:rsidR="00237BE4" w:rsidRPr="00143B20" w:rsidRDefault="00237BE4">
            <w:r w:rsidRPr="00143B20">
              <w:t>03.0</w:t>
            </w:r>
            <w:r w:rsidRPr="008050EF">
              <w:rPr>
                <w:lang w:val="uk-UA"/>
              </w:rPr>
              <w:t>5</w:t>
            </w:r>
            <w:r w:rsidRPr="00143B20">
              <w:t>.2023</w:t>
            </w:r>
          </w:p>
        </w:tc>
        <w:tc>
          <w:tcPr>
            <w:tcW w:w="1418" w:type="dxa"/>
          </w:tcPr>
          <w:p w:rsidR="00237BE4" w:rsidRPr="00143B20" w:rsidRDefault="00237BE4">
            <w:r w:rsidRPr="00143B20">
              <w:t>30.11.2024</w:t>
            </w:r>
          </w:p>
        </w:tc>
        <w:tc>
          <w:tcPr>
            <w:tcW w:w="2268" w:type="dxa"/>
            <w:vMerge/>
            <w:vAlign w:val="center"/>
          </w:tcPr>
          <w:p w:rsidR="00237BE4" w:rsidRPr="00143B20" w:rsidRDefault="00237BE4"/>
        </w:tc>
        <w:tc>
          <w:tcPr>
            <w:tcW w:w="1701" w:type="dxa"/>
          </w:tcPr>
          <w:p w:rsidR="00237BE4" w:rsidRPr="00143B20" w:rsidRDefault="00237BE4"/>
        </w:tc>
      </w:tr>
    </w:tbl>
    <w:p w:rsidR="00237BE4" w:rsidRDefault="00237BE4" w:rsidP="00417930">
      <w:pPr>
        <w:ind w:left="284"/>
        <w:rPr>
          <w:b/>
          <w:sz w:val="28"/>
          <w:szCs w:val="28"/>
          <w:lang w:val="uk-UA"/>
        </w:rPr>
      </w:pPr>
    </w:p>
    <w:p w:rsidR="00237BE4" w:rsidRPr="002631CF" w:rsidRDefault="00237BE4" w:rsidP="00417930">
      <w:pPr>
        <w:ind w:left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Pr="002631CF">
        <w:rPr>
          <w:sz w:val="28"/>
          <w:szCs w:val="28"/>
          <w:lang w:val="uk-UA"/>
        </w:rPr>
        <w:t>Примітка. Виконання зазначених заходів у повному обсязі потребує фінансування з бюджетів</w:t>
      </w:r>
      <w:r w:rsidRPr="002631CF">
        <w:rPr>
          <w:color w:val="000000"/>
          <w:sz w:val="28"/>
          <w:szCs w:val="28"/>
          <w:lang w:val="uk-UA"/>
        </w:rPr>
        <w:t xml:space="preserve"> сільськи</w:t>
      </w:r>
      <w:r>
        <w:rPr>
          <w:color w:val="000000"/>
          <w:sz w:val="28"/>
          <w:szCs w:val="28"/>
          <w:lang w:val="uk-UA"/>
        </w:rPr>
        <w:t>х</w:t>
      </w:r>
      <w:r w:rsidRPr="002631CF">
        <w:rPr>
          <w:color w:val="000000"/>
          <w:sz w:val="28"/>
          <w:szCs w:val="28"/>
          <w:lang w:val="uk-UA"/>
        </w:rPr>
        <w:t>, селищни</w:t>
      </w:r>
      <w:r>
        <w:rPr>
          <w:color w:val="000000"/>
          <w:sz w:val="28"/>
          <w:szCs w:val="28"/>
          <w:lang w:val="uk-UA"/>
        </w:rPr>
        <w:t>х</w:t>
      </w:r>
      <w:r w:rsidRPr="002631CF">
        <w:rPr>
          <w:color w:val="000000"/>
          <w:sz w:val="28"/>
          <w:szCs w:val="28"/>
          <w:lang w:val="uk-UA"/>
        </w:rPr>
        <w:t>, міськи</w:t>
      </w:r>
      <w:r>
        <w:rPr>
          <w:color w:val="000000"/>
          <w:sz w:val="28"/>
          <w:szCs w:val="28"/>
          <w:lang w:val="uk-UA"/>
        </w:rPr>
        <w:t>х</w:t>
      </w:r>
      <w:r w:rsidRPr="002631CF">
        <w:rPr>
          <w:color w:val="000000"/>
          <w:sz w:val="28"/>
          <w:szCs w:val="28"/>
          <w:lang w:val="uk-UA"/>
        </w:rPr>
        <w:t xml:space="preserve"> рад </w:t>
      </w:r>
      <w:r>
        <w:rPr>
          <w:color w:val="000000"/>
          <w:sz w:val="28"/>
          <w:szCs w:val="28"/>
          <w:lang w:val="uk-UA"/>
        </w:rPr>
        <w:t>та залежатиме від фінансування, що передбачено у місцевих бюджетах.</w:t>
      </w:r>
    </w:p>
    <w:p w:rsidR="00237BE4" w:rsidRDefault="00237BE4" w:rsidP="00627008">
      <w:pPr>
        <w:rPr>
          <w:b/>
          <w:sz w:val="28"/>
          <w:szCs w:val="28"/>
          <w:lang w:val="uk-UA"/>
        </w:rPr>
      </w:pPr>
    </w:p>
    <w:p w:rsidR="00237BE4" w:rsidRDefault="00237BE4" w:rsidP="00627008">
      <w:pPr>
        <w:rPr>
          <w:b/>
          <w:sz w:val="28"/>
          <w:szCs w:val="28"/>
          <w:lang w:val="uk-UA"/>
        </w:rPr>
        <w:sectPr w:rsidR="00237BE4" w:rsidSect="00826869">
          <w:headerReference w:type="default" r:id="rId7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291" w:tblpY="98"/>
        <w:tblW w:w="14283" w:type="dxa"/>
        <w:tblLayout w:type="fixed"/>
        <w:tblLook w:val="00A0"/>
      </w:tblPr>
      <w:tblGrid>
        <w:gridCol w:w="11590"/>
        <w:gridCol w:w="2693"/>
      </w:tblGrid>
      <w:tr w:rsidR="00237BE4" w:rsidRPr="0083141D" w:rsidTr="001C37B3">
        <w:tc>
          <w:tcPr>
            <w:tcW w:w="11590" w:type="dxa"/>
          </w:tcPr>
          <w:p w:rsidR="00237BE4" w:rsidRPr="0083141D" w:rsidRDefault="00237BE4" w:rsidP="001C37B3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</w:tcPr>
          <w:p w:rsidR="00237BE4" w:rsidRPr="0083141D" w:rsidRDefault="00237BE4" w:rsidP="001C37B3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237BE4" w:rsidRPr="0083141D" w:rsidRDefault="00237BE4" w:rsidP="001C37B3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>до розпорядження</w:t>
            </w:r>
          </w:p>
          <w:p w:rsidR="00237BE4" w:rsidRPr="0083141D" w:rsidRDefault="00237BE4" w:rsidP="001C37B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D6381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 xml:space="preserve">01.06.2023 </w:t>
            </w:r>
            <w:r w:rsidRPr="0083141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54</w:t>
            </w:r>
            <w:r>
              <w:rPr>
                <w:sz w:val="28"/>
                <w:szCs w:val="28"/>
                <w:lang w:val="uk-UA"/>
              </w:rPr>
              <w:t>_</w:t>
            </w:r>
          </w:p>
          <w:p w:rsidR="00237BE4" w:rsidRPr="0083141D" w:rsidRDefault="00237BE4" w:rsidP="001C37B3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237BE4" w:rsidRDefault="00237BE4" w:rsidP="007C0A92">
      <w:pPr>
        <w:jc w:val="center"/>
        <w:rPr>
          <w:sz w:val="28"/>
          <w:szCs w:val="28"/>
          <w:lang w:val="uk-UA"/>
        </w:rPr>
      </w:pPr>
    </w:p>
    <w:p w:rsidR="00237BE4" w:rsidRPr="007C0A92" w:rsidRDefault="00237BE4" w:rsidP="007C0A92">
      <w:pPr>
        <w:jc w:val="center"/>
        <w:rPr>
          <w:sz w:val="28"/>
          <w:szCs w:val="28"/>
          <w:lang w:val="uk-UA"/>
        </w:rPr>
      </w:pPr>
      <w:r w:rsidRPr="007C0A92">
        <w:rPr>
          <w:sz w:val="28"/>
          <w:szCs w:val="28"/>
          <w:lang w:val="uk-UA"/>
        </w:rPr>
        <w:t>ІНФОРМАЦІЯ</w:t>
      </w:r>
    </w:p>
    <w:p w:rsidR="00237BE4" w:rsidRDefault="00237BE4" w:rsidP="00B16AF8">
      <w:pPr>
        <w:jc w:val="center"/>
        <w:rPr>
          <w:sz w:val="28"/>
          <w:szCs w:val="28"/>
          <w:lang w:val="uk-UA"/>
        </w:rPr>
      </w:pPr>
      <w:r w:rsidRPr="007C0A92">
        <w:rPr>
          <w:sz w:val="28"/>
          <w:szCs w:val="28"/>
          <w:lang w:val="uk-UA"/>
        </w:rPr>
        <w:t>про базові, проміжні та цільові значення показників результативності до цілей</w:t>
      </w:r>
    </w:p>
    <w:p w:rsidR="00237BE4" w:rsidRDefault="00237BE4" w:rsidP="007C0A92">
      <w:pPr>
        <w:jc w:val="center"/>
        <w:rPr>
          <w:sz w:val="28"/>
          <w:szCs w:val="28"/>
          <w:lang w:val="uk-UA"/>
        </w:rPr>
      </w:pPr>
      <w:r w:rsidRPr="007C0A92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7C0A92">
        <w:rPr>
          <w:sz w:val="28"/>
          <w:szCs w:val="28"/>
          <w:lang w:val="uk-UA"/>
        </w:rPr>
        <w:t xml:space="preserve"> заходів на 2023 </w:t>
      </w:r>
      <w:r>
        <w:rPr>
          <w:sz w:val="28"/>
          <w:szCs w:val="28"/>
          <w:lang w:val="uk-UA"/>
        </w:rPr>
        <w:t>–</w:t>
      </w:r>
      <w:r w:rsidRPr="007C0A92">
        <w:rPr>
          <w:sz w:val="28"/>
          <w:szCs w:val="28"/>
          <w:lang w:val="uk-UA"/>
        </w:rPr>
        <w:t xml:space="preserve">2024 роки з реалізації Національної стратегії із створення безбар’єрного простору в Україні </w:t>
      </w:r>
    </w:p>
    <w:p w:rsidR="00237BE4" w:rsidRPr="007C0A92" w:rsidRDefault="00237BE4" w:rsidP="007C0A92">
      <w:pPr>
        <w:jc w:val="center"/>
        <w:rPr>
          <w:sz w:val="28"/>
          <w:szCs w:val="28"/>
          <w:lang w:val="uk-UA"/>
        </w:rPr>
      </w:pPr>
      <w:r w:rsidRPr="007C0A92">
        <w:rPr>
          <w:sz w:val="28"/>
          <w:szCs w:val="28"/>
          <w:lang w:val="uk-UA"/>
        </w:rPr>
        <w:t xml:space="preserve">на період до 2030 року </w:t>
      </w:r>
      <w:r>
        <w:rPr>
          <w:sz w:val="28"/>
          <w:szCs w:val="28"/>
          <w:lang w:val="uk-UA"/>
        </w:rPr>
        <w:t>в Ужгородському районі</w:t>
      </w:r>
    </w:p>
    <w:p w:rsidR="00237BE4" w:rsidRPr="00455082" w:rsidRDefault="00237BE4" w:rsidP="00AB7BAA">
      <w:pPr>
        <w:rPr>
          <w:sz w:val="16"/>
          <w:szCs w:val="16"/>
          <w:lang w:val="uk-UA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559"/>
        <w:gridCol w:w="779"/>
        <w:gridCol w:w="638"/>
        <w:gridCol w:w="659"/>
        <w:gridCol w:w="477"/>
        <w:gridCol w:w="477"/>
        <w:gridCol w:w="553"/>
        <w:gridCol w:w="553"/>
        <w:gridCol w:w="553"/>
        <w:gridCol w:w="553"/>
        <w:gridCol w:w="711"/>
        <w:gridCol w:w="1418"/>
        <w:gridCol w:w="992"/>
        <w:gridCol w:w="992"/>
        <w:gridCol w:w="1418"/>
      </w:tblGrid>
      <w:tr w:rsidR="00237BE4" w:rsidRPr="00455082" w:rsidTr="001C37B3">
        <w:trPr>
          <w:trHeight w:val="510"/>
          <w:tblHeader/>
        </w:trPr>
        <w:tc>
          <w:tcPr>
            <w:tcW w:w="1985" w:type="dxa"/>
            <w:vMerge w:val="restart"/>
          </w:tcPr>
          <w:p w:rsidR="00237BE4" w:rsidRPr="007D0E74" w:rsidRDefault="00237BE4">
            <w:pPr>
              <w:jc w:val="center"/>
              <w:rPr>
                <w:color w:val="000000"/>
              </w:rPr>
            </w:pPr>
            <w:r w:rsidRPr="007D0E74">
              <w:rPr>
                <w:color w:val="000000"/>
                <w:sz w:val="22"/>
                <w:szCs w:val="22"/>
              </w:rPr>
              <w:t>Мета/цілі</w:t>
            </w:r>
          </w:p>
        </w:tc>
        <w:tc>
          <w:tcPr>
            <w:tcW w:w="1559" w:type="dxa"/>
            <w:vMerge w:val="restart"/>
          </w:tcPr>
          <w:p w:rsidR="00237BE4" w:rsidRPr="007D0E74" w:rsidRDefault="00237BE4">
            <w:pPr>
              <w:jc w:val="center"/>
              <w:rPr>
                <w:color w:val="000000"/>
              </w:rPr>
            </w:pPr>
            <w:r w:rsidRPr="007D0E74">
              <w:rPr>
                <w:color w:val="000000"/>
                <w:sz w:val="22"/>
                <w:szCs w:val="22"/>
              </w:rPr>
              <w:t>Показник</w:t>
            </w:r>
          </w:p>
        </w:tc>
        <w:tc>
          <w:tcPr>
            <w:tcW w:w="779" w:type="dxa"/>
            <w:vMerge w:val="restart"/>
          </w:tcPr>
          <w:p w:rsidR="00237BE4" w:rsidRPr="007D0E74" w:rsidRDefault="00237BE4">
            <w:pPr>
              <w:jc w:val="center"/>
              <w:rPr>
                <w:color w:val="000000"/>
              </w:rPr>
            </w:pPr>
            <w:r w:rsidRPr="007D0E74">
              <w:rPr>
                <w:color w:val="000000"/>
                <w:sz w:val="22"/>
                <w:szCs w:val="22"/>
              </w:rPr>
              <w:t>Одини</w:t>
            </w:r>
            <w:r w:rsidRPr="007D0E74">
              <w:rPr>
                <w:color w:val="000000"/>
                <w:sz w:val="22"/>
                <w:szCs w:val="22"/>
                <w:lang w:val="uk-UA"/>
              </w:rPr>
              <w:t>-</w:t>
            </w:r>
            <w:r w:rsidRPr="007D0E74">
              <w:rPr>
                <w:color w:val="000000"/>
                <w:sz w:val="22"/>
                <w:szCs w:val="22"/>
              </w:rPr>
              <w:t>ця вимі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7D0E74">
              <w:rPr>
                <w:color w:val="000000"/>
                <w:sz w:val="22"/>
                <w:szCs w:val="22"/>
              </w:rPr>
              <w:t>рю</w:t>
            </w:r>
            <w:r w:rsidRPr="007D0E74">
              <w:rPr>
                <w:color w:val="000000"/>
                <w:sz w:val="22"/>
                <w:szCs w:val="22"/>
                <w:lang w:val="uk-UA"/>
              </w:rPr>
              <w:t>-</w:t>
            </w:r>
            <w:r w:rsidRPr="007D0E74">
              <w:rPr>
                <w:color w:val="000000"/>
                <w:sz w:val="22"/>
                <w:szCs w:val="22"/>
              </w:rPr>
              <w:t>вання</w:t>
            </w:r>
          </w:p>
        </w:tc>
        <w:tc>
          <w:tcPr>
            <w:tcW w:w="5174" w:type="dxa"/>
            <w:gridSpan w:val="9"/>
          </w:tcPr>
          <w:p w:rsidR="00237BE4" w:rsidRPr="007D0E74" w:rsidRDefault="00237BE4">
            <w:pPr>
              <w:jc w:val="center"/>
              <w:rPr>
                <w:color w:val="000000"/>
              </w:rPr>
            </w:pPr>
            <w:r w:rsidRPr="007D0E74">
              <w:rPr>
                <w:color w:val="000000"/>
                <w:sz w:val="22"/>
                <w:szCs w:val="22"/>
              </w:rPr>
              <w:t>Проміжні значення</w:t>
            </w:r>
          </w:p>
        </w:tc>
        <w:tc>
          <w:tcPr>
            <w:tcW w:w="4820" w:type="dxa"/>
            <w:gridSpan w:val="4"/>
          </w:tcPr>
          <w:p w:rsidR="00237BE4" w:rsidRPr="007D0E74" w:rsidRDefault="00237BE4">
            <w:pPr>
              <w:jc w:val="center"/>
              <w:rPr>
                <w:color w:val="000000"/>
              </w:rPr>
            </w:pPr>
            <w:r w:rsidRPr="007D0E74">
              <w:rPr>
                <w:color w:val="000000"/>
                <w:sz w:val="22"/>
                <w:szCs w:val="22"/>
              </w:rPr>
              <w:t>Засоби моніторингу</w:t>
            </w:r>
          </w:p>
        </w:tc>
      </w:tr>
      <w:tr w:rsidR="00237BE4" w:rsidRPr="00455082" w:rsidTr="001C37B3">
        <w:trPr>
          <w:cantSplit/>
          <w:trHeight w:val="1036"/>
          <w:tblHeader/>
        </w:trPr>
        <w:tc>
          <w:tcPr>
            <w:tcW w:w="1985" w:type="dxa"/>
            <w:vMerge/>
            <w:vAlign w:val="center"/>
          </w:tcPr>
          <w:p w:rsidR="00237BE4" w:rsidRPr="007D0E74" w:rsidRDefault="00237BE4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237BE4" w:rsidRPr="007D0E74" w:rsidRDefault="00237BE4">
            <w:pPr>
              <w:rPr>
                <w:b/>
                <w:color w:val="000000"/>
              </w:rPr>
            </w:pPr>
          </w:p>
        </w:tc>
        <w:tc>
          <w:tcPr>
            <w:tcW w:w="779" w:type="dxa"/>
            <w:vMerge/>
            <w:vAlign w:val="center"/>
          </w:tcPr>
          <w:p w:rsidR="00237BE4" w:rsidRPr="007D0E74" w:rsidRDefault="00237BE4">
            <w:pPr>
              <w:rPr>
                <w:b/>
                <w:color w:val="000000"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237BE4" w:rsidRPr="007D0E74" w:rsidRDefault="00237BE4" w:rsidP="00A71FD8">
            <w:pPr>
              <w:jc w:val="center"/>
              <w:rPr>
                <w:iCs/>
                <w:color w:val="000000"/>
              </w:rPr>
            </w:pPr>
            <w:r w:rsidRPr="007D0E74">
              <w:rPr>
                <w:iCs/>
                <w:color w:val="000000"/>
                <w:sz w:val="22"/>
                <w:szCs w:val="22"/>
              </w:rPr>
              <w:t>01.01.2023</w:t>
            </w:r>
          </w:p>
        </w:tc>
        <w:tc>
          <w:tcPr>
            <w:tcW w:w="659" w:type="dxa"/>
            <w:textDirection w:val="btLr"/>
            <w:vAlign w:val="center"/>
          </w:tcPr>
          <w:p w:rsidR="00237BE4" w:rsidRPr="007D0E74" w:rsidRDefault="00237BE4" w:rsidP="00A71FD8">
            <w:pPr>
              <w:jc w:val="center"/>
              <w:rPr>
                <w:iCs/>
                <w:color w:val="000000"/>
              </w:rPr>
            </w:pPr>
            <w:r w:rsidRPr="007D0E74">
              <w:rPr>
                <w:iCs/>
                <w:color w:val="000000"/>
                <w:sz w:val="22"/>
                <w:szCs w:val="22"/>
              </w:rPr>
              <w:t>01.0</w:t>
            </w:r>
            <w:r w:rsidRPr="007D0E74"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7D0E74">
              <w:rPr>
                <w:iCs/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477" w:type="dxa"/>
            <w:textDirection w:val="btLr"/>
            <w:vAlign w:val="center"/>
          </w:tcPr>
          <w:p w:rsidR="00237BE4" w:rsidRPr="007D0E74" w:rsidRDefault="00237BE4" w:rsidP="00A71FD8">
            <w:pPr>
              <w:jc w:val="center"/>
              <w:rPr>
                <w:iCs/>
                <w:color w:val="000000"/>
              </w:rPr>
            </w:pPr>
            <w:r w:rsidRPr="007D0E74">
              <w:rPr>
                <w:iCs/>
                <w:color w:val="000000"/>
                <w:sz w:val="22"/>
                <w:szCs w:val="22"/>
              </w:rPr>
              <w:t>01.07.2023</w:t>
            </w:r>
          </w:p>
        </w:tc>
        <w:tc>
          <w:tcPr>
            <w:tcW w:w="477" w:type="dxa"/>
            <w:textDirection w:val="btLr"/>
            <w:vAlign w:val="center"/>
          </w:tcPr>
          <w:p w:rsidR="00237BE4" w:rsidRPr="007D0E74" w:rsidRDefault="00237BE4" w:rsidP="00A71FD8">
            <w:pPr>
              <w:jc w:val="center"/>
              <w:rPr>
                <w:iCs/>
                <w:color w:val="000000"/>
              </w:rPr>
            </w:pPr>
            <w:r w:rsidRPr="007D0E74">
              <w:rPr>
                <w:iCs/>
                <w:color w:val="000000"/>
                <w:sz w:val="22"/>
                <w:szCs w:val="22"/>
              </w:rPr>
              <w:t>01.10.2023</w:t>
            </w:r>
          </w:p>
        </w:tc>
        <w:tc>
          <w:tcPr>
            <w:tcW w:w="553" w:type="dxa"/>
            <w:textDirection w:val="btLr"/>
            <w:vAlign w:val="center"/>
          </w:tcPr>
          <w:p w:rsidR="00237BE4" w:rsidRPr="007D0E74" w:rsidRDefault="00237BE4" w:rsidP="00A71FD8">
            <w:pPr>
              <w:jc w:val="center"/>
              <w:rPr>
                <w:iCs/>
                <w:color w:val="000000"/>
              </w:rPr>
            </w:pPr>
            <w:r w:rsidRPr="007D0E74">
              <w:rPr>
                <w:iCs/>
                <w:color w:val="000000"/>
                <w:sz w:val="22"/>
                <w:szCs w:val="22"/>
              </w:rPr>
              <w:t>01.01.2024</w:t>
            </w:r>
          </w:p>
        </w:tc>
        <w:tc>
          <w:tcPr>
            <w:tcW w:w="553" w:type="dxa"/>
            <w:textDirection w:val="btLr"/>
            <w:vAlign w:val="center"/>
          </w:tcPr>
          <w:p w:rsidR="00237BE4" w:rsidRPr="007D0E74" w:rsidRDefault="00237BE4" w:rsidP="00A71FD8">
            <w:pPr>
              <w:jc w:val="center"/>
              <w:rPr>
                <w:iCs/>
                <w:color w:val="000000"/>
              </w:rPr>
            </w:pPr>
            <w:r w:rsidRPr="007D0E74">
              <w:rPr>
                <w:iCs/>
                <w:color w:val="000000"/>
                <w:sz w:val="22"/>
                <w:szCs w:val="22"/>
              </w:rPr>
              <w:t>01.04.2024</w:t>
            </w:r>
          </w:p>
        </w:tc>
        <w:tc>
          <w:tcPr>
            <w:tcW w:w="553" w:type="dxa"/>
            <w:textDirection w:val="btLr"/>
            <w:vAlign w:val="center"/>
          </w:tcPr>
          <w:p w:rsidR="00237BE4" w:rsidRPr="007D0E74" w:rsidRDefault="00237BE4" w:rsidP="00A71FD8">
            <w:pPr>
              <w:jc w:val="center"/>
              <w:rPr>
                <w:iCs/>
                <w:color w:val="000000"/>
              </w:rPr>
            </w:pPr>
            <w:r w:rsidRPr="007D0E74">
              <w:rPr>
                <w:iCs/>
                <w:color w:val="000000"/>
                <w:sz w:val="22"/>
                <w:szCs w:val="22"/>
              </w:rPr>
              <w:t>01.07.2024</w:t>
            </w:r>
          </w:p>
        </w:tc>
        <w:tc>
          <w:tcPr>
            <w:tcW w:w="553" w:type="dxa"/>
            <w:textDirection w:val="btLr"/>
            <w:vAlign w:val="center"/>
          </w:tcPr>
          <w:p w:rsidR="00237BE4" w:rsidRPr="007D0E74" w:rsidRDefault="00237BE4" w:rsidP="00A71FD8">
            <w:pPr>
              <w:jc w:val="center"/>
              <w:rPr>
                <w:iCs/>
                <w:color w:val="000000"/>
              </w:rPr>
            </w:pPr>
            <w:r w:rsidRPr="007D0E74">
              <w:rPr>
                <w:iCs/>
                <w:color w:val="000000"/>
                <w:sz w:val="22"/>
                <w:szCs w:val="22"/>
              </w:rPr>
              <w:t>01.10.2024</w:t>
            </w:r>
          </w:p>
        </w:tc>
        <w:tc>
          <w:tcPr>
            <w:tcW w:w="711" w:type="dxa"/>
            <w:textDirection w:val="btLr"/>
            <w:vAlign w:val="center"/>
          </w:tcPr>
          <w:p w:rsidR="00237BE4" w:rsidRPr="007D0E74" w:rsidRDefault="00237BE4" w:rsidP="00A71FD8">
            <w:pPr>
              <w:jc w:val="center"/>
              <w:rPr>
                <w:iCs/>
                <w:color w:val="000000"/>
              </w:rPr>
            </w:pPr>
            <w:r w:rsidRPr="007D0E74">
              <w:rPr>
                <w:iCs/>
                <w:color w:val="000000"/>
                <w:sz w:val="22"/>
                <w:szCs w:val="22"/>
              </w:rPr>
              <w:t>01.01.2025</w:t>
            </w:r>
          </w:p>
        </w:tc>
        <w:tc>
          <w:tcPr>
            <w:tcW w:w="1418" w:type="dxa"/>
          </w:tcPr>
          <w:p w:rsidR="00237BE4" w:rsidRPr="007D0E74" w:rsidRDefault="00237BE4" w:rsidP="00455082">
            <w:pPr>
              <w:jc w:val="center"/>
              <w:rPr>
                <w:color w:val="000000"/>
              </w:rPr>
            </w:pPr>
            <w:r w:rsidRPr="007D0E74">
              <w:rPr>
                <w:color w:val="000000"/>
                <w:sz w:val="22"/>
                <w:szCs w:val="22"/>
              </w:rPr>
              <w:t>Джерело даних</w:t>
            </w:r>
          </w:p>
        </w:tc>
        <w:tc>
          <w:tcPr>
            <w:tcW w:w="992" w:type="dxa"/>
          </w:tcPr>
          <w:p w:rsidR="00237BE4" w:rsidRPr="007D0E74" w:rsidRDefault="00237BE4" w:rsidP="00455082">
            <w:pPr>
              <w:jc w:val="center"/>
              <w:rPr>
                <w:color w:val="000000"/>
              </w:rPr>
            </w:pPr>
            <w:r w:rsidRPr="007D0E74">
              <w:rPr>
                <w:color w:val="000000"/>
                <w:sz w:val="22"/>
                <w:szCs w:val="22"/>
              </w:rPr>
              <w:t>Метод збору даних</w:t>
            </w:r>
          </w:p>
        </w:tc>
        <w:tc>
          <w:tcPr>
            <w:tcW w:w="992" w:type="dxa"/>
          </w:tcPr>
          <w:p w:rsidR="00237BE4" w:rsidRPr="007D0E74" w:rsidRDefault="00237BE4" w:rsidP="00455082">
            <w:pPr>
              <w:jc w:val="center"/>
              <w:rPr>
                <w:color w:val="000000"/>
              </w:rPr>
            </w:pPr>
            <w:r w:rsidRPr="007D0E74">
              <w:rPr>
                <w:color w:val="000000"/>
                <w:sz w:val="22"/>
                <w:szCs w:val="22"/>
              </w:rPr>
              <w:t>Періодич</w:t>
            </w:r>
            <w:r w:rsidRPr="007D0E74">
              <w:rPr>
                <w:color w:val="000000"/>
                <w:sz w:val="22"/>
                <w:szCs w:val="22"/>
                <w:lang w:val="uk-UA"/>
              </w:rPr>
              <w:t>-</w:t>
            </w:r>
            <w:r w:rsidRPr="007D0E74">
              <w:rPr>
                <w:color w:val="000000"/>
                <w:sz w:val="22"/>
                <w:szCs w:val="22"/>
              </w:rPr>
              <w:t>ність</w:t>
            </w:r>
          </w:p>
        </w:tc>
        <w:tc>
          <w:tcPr>
            <w:tcW w:w="1418" w:type="dxa"/>
          </w:tcPr>
          <w:p w:rsidR="00237BE4" w:rsidRPr="007D0E74" w:rsidRDefault="00237BE4" w:rsidP="00455082">
            <w:pPr>
              <w:jc w:val="center"/>
              <w:rPr>
                <w:color w:val="000000"/>
              </w:rPr>
            </w:pPr>
            <w:r w:rsidRPr="007D0E74">
              <w:rPr>
                <w:color w:val="000000"/>
                <w:sz w:val="22"/>
                <w:szCs w:val="22"/>
              </w:rPr>
              <w:t>Відповідальний</w:t>
            </w:r>
          </w:p>
        </w:tc>
      </w:tr>
    </w:tbl>
    <w:p w:rsidR="00237BE4" w:rsidRPr="000537D4" w:rsidRDefault="00237BE4">
      <w:pPr>
        <w:rPr>
          <w:sz w:val="4"/>
          <w:szCs w:val="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41"/>
        <w:gridCol w:w="1418"/>
        <w:gridCol w:w="779"/>
        <w:gridCol w:w="706"/>
        <w:gridCol w:w="591"/>
        <w:gridCol w:w="477"/>
        <w:gridCol w:w="477"/>
        <w:gridCol w:w="553"/>
        <w:gridCol w:w="553"/>
        <w:gridCol w:w="553"/>
        <w:gridCol w:w="553"/>
        <w:gridCol w:w="706"/>
        <w:gridCol w:w="1423"/>
        <w:gridCol w:w="992"/>
        <w:gridCol w:w="992"/>
        <w:gridCol w:w="1418"/>
      </w:tblGrid>
      <w:tr w:rsidR="00237BE4" w:rsidRPr="007D0E74" w:rsidTr="001C37B3">
        <w:trPr>
          <w:cantSplit/>
          <w:trHeight w:val="275"/>
          <w:tblHeader/>
        </w:trPr>
        <w:tc>
          <w:tcPr>
            <w:tcW w:w="1985" w:type="dxa"/>
          </w:tcPr>
          <w:p w:rsidR="00237BE4" w:rsidRPr="00A8760B" w:rsidRDefault="00237BE4" w:rsidP="004A738F">
            <w:pPr>
              <w:jc w:val="center"/>
              <w:rPr>
                <w:color w:val="000000"/>
                <w:lang w:val="uk-UA"/>
              </w:rPr>
            </w:pPr>
            <w:r w:rsidRPr="00A8760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gridSpan w:val="2"/>
          </w:tcPr>
          <w:p w:rsidR="00237BE4" w:rsidRPr="00A8760B" w:rsidRDefault="00237BE4" w:rsidP="004A738F">
            <w:pPr>
              <w:jc w:val="center"/>
              <w:rPr>
                <w:color w:val="000000"/>
                <w:lang w:val="uk-UA"/>
              </w:rPr>
            </w:pPr>
            <w:r w:rsidRPr="00A8760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779" w:type="dxa"/>
          </w:tcPr>
          <w:p w:rsidR="00237BE4" w:rsidRPr="00A8760B" w:rsidRDefault="00237BE4" w:rsidP="004A738F">
            <w:pPr>
              <w:jc w:val="center"/>
              <w:rPr>
                <w:color w:val="000000"/>
                <w:lang w:val="uk-UA"/>
              </w:rPr>
            </w:pPr>
            <w:r w:rsidRPr="00A8760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706" w:type="dxa"/>
          </w:tcPr>
          <w:p w:rsidR="00237BE4" w:rsidRPr="007D0E74" w:rsidRDefault="00237BE4" w:rsidP="004A738F">
            <w:pPr>
              <w:jc w:val="center"/>
              <w:rPr>
                <w:iCs/>
                <w:color w:val="000000"/>
                <w:lang w:val="uk-UA"/>
              </w:rPr>
            </w:pPr>
            <w:r w:rsidRPr="007D0E74">
              <w:rPr>
                <w:i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91" w:type="dxa"/>
          </w:tcPr>
          <w:p w:rsidR="00237BE4" w:rsidRPr="007D0E74" w:rsidRDefault="00237BE4" w:rsidP="004A738F">
            <w:pPr>
              <w:jc w:val="center"/>
              <w:rPr>
                <w:iCs/>
                <w:color w:val="000000"/>
                <w:lang w:val="uk-UA"/>
              </w:rPr>
            </w:pPr>
            <w:r w:rsidRPr="007D0E74"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77" w:type="dxa"/>
          </w:tcPr>
          <w:p w:rsidR="00237BE4" w:rsidRPr="007D0E74" w:rsidRDefault="00237BE4" w:rsidP="004A738F">
            <w:pPr>
              <w:jc w:val="center"/>
              <w:rPr>
                <w:iCs/>
                <w:color w:val="000000"/>
                <w:lang w:val="uk-UA"/>
              </w:rPr>
            </w:pPr>
            <w:r w:rsidRPr="007D0E74">
              <w:rPr>
                <w:iCs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77" w:type="dxa"/>
          </w:tcPr>
          <w:p w:rsidR="00237BE4" w:rsidRPr="007D0E74" w:rsidRDefault="00237BE4" w:rsidP="004A738F">
            <w:pPr>
              <w:jc w:val="center"/>
              <w:rPr>
                <w:iCs/>
                <w:color w:val="000000"/>
                <w:lang w:val="uk-UA"/>
              </w:rPr>
            </w:pPr>
            <w:r w:rsidRPr="007D0E74">
              <w:rPr>
                <w:i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53" w:type="dxa"/>
          </w:tcPr>
          <w:p w:rsidR="00237BE4" w:rsidRPr="007D0E74" w:rsidRDefault="00237BE4" w:rsidP="004A738F">
            <w:pPr>
              <w:jc w:val="center"/>
              <w:rPr>
                <w:iCs/>
                <w:color w:val="000000"/>
                <w:lang w:val="uk-UA"/>
              </w:rPr>
            </w:pPr>
            <w:r w:rsidRPr="007D0E74">
              <w:rPr>
                <w:i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53" w:type="dxa"/>
          </w:tcPr>
          <w:p w:rsidR="00237BE4" w:rsidRPr="007D0E74" w:rsidRDefault="00237BE4" w:rsidP="004A738F">
            <w:pPr>
              <w:jc w:val="center"/>
              <w:rPr>
                <w:iCs/>
                <w:color w:val="000000"/>
                <w:lang w:val="uk-UA"/>
              </w:rPr>
            </w:pPr>
            <w:r w:rsidRPr="007D0E74">
              <w:rPr>
                <w:iCs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53" w:type="dxa"/>
          </w:tcPr>
          <w:p w:rsidR="00237BE4" w:rsidRPr="007D0E74" w:rsidRDefault="00237BE4" w:rsidP="004A738F">
            <w:pPr>
              <w:jc w:val="center"/>
              <w:rPr>
                <w:iCs/>
                <w:color w:val="000000"/>
                <w:lang w:val="uk-UA"/>
              </w:rPr>
            </w:pPr>
            <w:r w:rsidRPr="007D0E74">
              <w:rPr>
                <w:i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53" w:type="dxa"/>
          </w:tcPr>
          <w:p w:rsidR="00237BE4" w:rsidRPr="007D0E74" w:rsidRDefault="00237BE4" w:rsidP="004A738F">
            <w:pPr>
              <w:jc w:val="center"/>
              <w:rPr>
                <w:iCs/>
                <w:color w:val="000000"/>
                <w:lang w:val="uk-UA"/>
              </w:rPr>
            </w:pPr>
            <w:r w:rsidRPr="007D0E74">
              <w:rPr>
                <w:iCs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6" w:type="dxa"/>
          </w:tcPr>
          <w:p w:rsidR="00237BE4" w:rsidRPr="007D0E74" w:rsidRDefault="00237BE4" w:rsidP="004A738F">
            <w:pPr>
              <w:jc w:val="center"/>
              <w:rPr>
                <w:iCs/>
                <w:color w:val="000000"/>
                <w:lang w:val="uk-UA"/>
              </w:rPr>
            </w:pPr>
            <w:r w:rsidRPr="007D0E74">
              <w:rPr>
                <w:i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423" w:type="dxa"/>
          </w:tcPr>
          <w:p w:rsidR="00237BE4" w:rsidRPr="007D0E74" w:rsidRDefault="00237BE4" w:rsidP="004A738F">
            <w:pPr>
              <w:jc w:val="center"/>
              <w:rPr>
                <w:color w:val="000000"/>
                <w:lang w:val="uk-UA"/>
              </w:rPr>
            </w:pPr>
            <w:r w:rsidRPr="007D0E74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992" w:type="dxa"/>
          </w:tcPr>
          <w:p w:rsidR="00237BE4" w:rsidRPr="007D0E74" w:rsidRDefault="00237BE4" w:rsidP="004A738F">
            <w:pPr>
              <w:jc w:val="center"/>
              <w:rPr>
                <w:color w:val="000000"/>
                <w:lang w:val="uk-UA"/>
              </w:rPr>
            </w:pPr>
            <w:r w:rsidRPr="007D0E74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992" w:type="dxa"/>
          </w:tcPr>
          <w:p w:rsidR="00237BE4" w:rsidRPr="007D0E74" w:rsidRDefault="00237BE4" w:rsidP="004A738F">
            <w:pPr>
              <w:jc w:val="center"/>
              <w:rPr>
                <w:color w:val="000000"/>
                <w:lang w:val="uk-UA"/>
              </w:rPr>
            </w:pPr>
            <w:r w:rsidRPr="007D0E74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418" w:type="dxa"/>
          </w:tcPr>
          <w:p w:rsidR="00237BE4" w:rsidRPr="007D0E74" w:rsidRDefault="00237BE4" w:rsidP="004A738F">
            <w:pPr>
              <w:jc w:val="center"/>
              <w:rPr>
                <w:color w:val="000000"/>
                <w:lang w:val="uk-UA"/>
              </w:rPr>
            </w:pPr>
            <w:r w:rsidRPr="007D0E74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237BE4" w:rsidRPr="007D0E74" w:rsidTr="001C37B3">
        <w:trPr>
          <w:trHeight w:val="453"/>
        </w:trPr>
        <w:tc>
          <w:tcPr>
            <w:tcW w:w="14317" w:type="dxa"/>
            <w:gridSpan w:val="17"/>
          </w:tcPr>
          <w:p w:rsidR="00237BE4" w:rsidRPr="007D0E74" w:rsidRDefault="00237BE4" w:rsidP="00F04FB3">
            <w:pPr>
              <w:rPr>
                <w:b/>
                <w:bCs/>
              </w:rPr>
            </w:pPr>
            <w:r w:rsidRPr="007D0E74">
              <w:rPr>
                <w:b/>
                <w:bCs/>
                <w:i/>
                <w:sz w:val="22"/>
                <w:szCs w:val="22"/>
              </w:rPr>
              <w:t xml:space="preserve">Напрям 1: Фізична безбар’єрність: </w:t>
            </w:r>
            <w:r>
              <w:rPr>
                <w:b/>
                <w:bCs/>
                <w:i/>
                <w:sz w:val="22"/>
                <w:szCs w:val="22"/>
                <w:lang w:val="uk-UA"/>
              </w:rPr>
              <w:t>у</w:t>
            </w:r>
            <w:r w:rsidRPr="007D0E74">
              <w:rPr>
                <w:b/>
                <w:bCs/>
                <w:i/>
                <w:sz w:val="22"/>
                <w:szCs w:val="22"/>
              </w:rPr>
              <w:t>сі об’єкти фізичного оточення доступні для всіх соціальних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237BE4" w:rsidRPr="00A07DC6" w:rsidTr="001C37B3">
        <w:trPr>
          <w:trHeight w:val="655"/>
        </w:trPr>
        <w:tc>
          <w:tcPr>
            <w:tcW w:w="2126" w:type="dxa"/>
            <w:gridSpan w:val="2"/>
          </w:tcPr>
          <w:p w:rsidR="00237BE4" w:rsidRPr="00A8760B" w:rsidRDefault="00237BE4" w:rsidP="001C37B3">
            <w:pPr>
              <w:widowControl w:val="0"/>
              <w:jc w:val="both"/>
            </w:pPr>
            <w:r w:rsidRPr="00A8760B">
              <w:rPr>
                <w:iCs/>
                <w:sz w:val="22"/>
                <w:szCs w:val="22"/>
              </w:rPr>
              <w:t>Ціль 1.1.</w:t>
            </w:r>
            <w:r>
              <w:rPr>
                <w:iCs/>
                <w:sz w:val="22"/>
                <w:szCs w:val="22"/>
                <w:lang w:val="uk-UA"/>
              </w:rPr>
              <w:t> С</w:t>
            </w:r>
            <w:r w:rsidRPr="00A8760B">
              <w:rPr>
                <w:iCs/>
                <w:sz w:val="22"/>
                <w:szCs w:val="22"/>
              </w:rPr>
              <w:t>истеми моніторингу і контролю забезпечують застосування норм і стандартів до</w:t>
            </w:r>
            <w:r>
              <w:rPr>
                <w:iCs/>
                <w:sz w:val="22"/>
                <w:szCs w:val="22"/>
                <w:lang w:val="uk-UA"/>
              </w:rPr>
              <w:t>-</w:t>
            </w:r>
            <w:r w:rsidRPr="00A8760B">
              <w:rPr>
                <w:iCs/>
                <w:sz w:val="22"/>
                <w:szCs w:val="22"/>
              </w:rPr>
              <w:t>ступності об`єктів фізичного оточення і транспорту</w:t>
            </w:r>
          </w:p>
        </w:tc>
        <w:tc>
          <w:tcPr>
            <w:tcW w:w="1418" w:type="dxa"/>
          </w:tcPr>
          <w:p w:rsidR="00237BE4" w:rsidRDefault="00237BE4" w:rsidP="004A738F">
            <w:pPr>
              <w:jc w:val="both"/>
              <w:rPr>
                <w:lang w:val="uk-UA"/>
              </w:rPr>
            </w:pPr>
            <w:r w:rsidRPr="00A8760B">
              <w:rPr>
                <w:sz w:val="22"/>
                <w:szCs w:val="22"/>
              </w:rPr>
              <w:t>Опубліковано на офіційних вебсайтах відповідальних викона</w:t>
            </w:r>
            <w:r>
              <w:rPr>
                <w:sz w:val="22"/>
                <w:szCs w:val="22"/>
              </w:rPr>
              <w:t>вців та результати моніторингу</w:t>
            </w:r>
            <w:r w:rsidRPr="00A8760B">
              <w:rPr>
                <w:sz w:val="22"/>
                <w:szCs w:val="22"/>
              </w:rPr>
              <w:t>затвердженого постано</w:t>
            </w:r>
            <w:r>
              <w:rPr>
                <w:sz w:val="22"/>
                <w:szCs w:val="22"/>
                <w:lang w:val="uk-UA"/>
              </w:rPr>
              <w:t>-</w:t>
            </w:r>
            <w:r w:rsidRPr="00A8760B">
              <w:rPr>
                <w:sz w:val="22"/>
                <w:szCs w:val="22"/>
              </w:rPr>
              <w:t>вою Кабінету Міністрів України від 26 травня 2021 р</w:t>
            </w:r>
            <w:r>
              <w:rPr>
                <w:sz w:val="22"/>
                <w:szCs w:val="22"/>
                <w:lang w:val="uk-UA"/>
              </w:rPr>
              <w:t>оку</w:t>
            </w:r>
          </w:p>
          <w:p w:rsidR="00237BE4" w:rsidRPr="00A8760B" w:rsidRDefault="00237BE4" w:rsidP="004A738F">
            <w:pPr>
              <w:jc w:val="both"/>
            </w:pPr>
            <w:r w:rsidRPr="00A8760B">
              <w:rPr>
                <w:sz w:val="22"/>
                <w:szCs w:val="22"/>
              </w:rPr>
              <w:t>№ 537</w:t>
            </w:r>
          </w:p>
        </w:tc>
        <w:tc>
          <w:tcPr>
            <w:tcW w:w="779" w:type="dxa"/>
          </w:tcPr>
          <w:p w:rsidR="00237BE4" w:rsidRPr="007D0E74" w:rsidRDefault="00237BE4" w:rsidP="004A738F">
            <w:pPr>
              <w:jc w:val="center"/>
            </w:pPr>
            <w:r>
              <w:rPr>
                <w:sz w:val="22"/>
                <w:szCs w:val="22"/>
                <w:lang w:val="uk-UA"/>
              </w:rPr>
              <w:t>Відс.</w:t>
            </w:r>
          </w:p>
        </w:tc>
        <w:tc>
          <w:tcPr>
            <w:tcW w:w="706" w:type="dxa"/>
          </w:tcPr>
          <w:p w:rsidR="00237BE4" w:rsidRPr="007D0E74" w:rsidRDefault="00237BE4" w:rsidP="004A738F">
            <w:pPr>
              <w:jc w:val="center"/>
            </w:pPr>
          </w:p>
        </w:tc>
        <w:tc>
          <w:tcPr>
            <w:tcW w:w="591" w:type="dxa"/>
          </w:tcPr>
          <w:p w:rsidR="00237BE4" w:rsidRPr="007D0E74" w:rsidRDefault="00237BE4" w:rsidP="00A71FD8">
            <w:pPr>
              <w:jc w:val="center"/>
            </w:pPr>
          </w:p>
        </w:tc>
        <w:tc>
          <w:tcPr>
            <w:tcW w:w="477" w:type="dxa"/>
          </w:tcPr>
          <w:p w:rsidR="00237BE4" w:rsidRPr="007D0E74" w:rsidRDefault="00237BE4" w:rsidP="00A71FD8">
            <w:pPr>
              <w:jc w:val="center"/>
            </w:pPr>
          </w:p>
        </w:tc>
        <w:tc>
          <w:tcPr>
            <w:tcW w:w="477" w:type="dxa"/>
          </w:tcPr>
          <w:p w:rsidR="00237BE4" w:rsidRPr="007D0E74" w:rsidRDefault="00237BE4" w:rsidP="00A71FD8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A71FD8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A71FD8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A71FD8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A71FD8">
            <w:pPr>
              <w:jc w:val="center"/>
            </w:pPr>
          </w:p>
        </w:tc>
        <w:tc>
          <w:tcPr>
            <w:tcW w:w="706" w:type="dxa"/>
          </w:tcPr>
          <w:p w:rsidR="00237BE4" w:rsidRPr="00A8760B" w:rsidRDefault="00237BE4" w:rsidP="004A738F">
            <w:pPr>
              <w:rPr>
                <w:lang w:val="uk-UA"/>
              </w:rPr>
            </w:pPr>
          </w:p>
        </w:tc>
        <w:tc>
          <w:tcPr>
            <w:tcW w:w="1423" w:type="dxa"/>
          </w:tcPr>
          <w:p w:rsidR="00237BE4" w:rsidRPr="00F37D62" w:rsidRDefault="00237BE4" w:rsidP="00285B0B">
            <w:pPr>
              <w:jc w:val="both"/>
              <w:rPr>
                <w:lang w:val="uk-UA"/>
              </w:rPr>
            </w:pPr>
            <w:r w:rsidRPr="00F37D62">
              <w:rPr>
                <w:sz w:val="22"/>
                <w:szCs w:val="22"/>
                <w:lang w:val="uk-UA"/>
              </w:rPr>
              <w:t xml:space="preserve">Структурні підрозділи </w:t>
            </w:r>
            <w:r w:rsidRPr="00285B0B">
              <w:rPr>
                <w:lang w:val="uk-UA"/>
              </w:rPr>
              <w:t xml:space="preserve">районної військової адміністрації, </w:t>
            </w:r>
            <w:r>
              <w:rPr>
                <w:lang w:val="uk-UA"/>
              </w:rPr>
              <w:t xml:space="preserve">виконавчі </w:t>
            </w:r>
            <w:r w:rsidRPr="00F37D62">
              <w:rPr>
                <w:sz w:val="22"/>
                <w:szCs w:val="22"/>
                <w:lang w:val="uk-UA"/>
              </w:rPr>
              <w:t>органи місцевого самоврядування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50567">
              <w:rPr>
                <w:lang w:val="uk-UA"/>
              </w:rPr>
              <w:t>(за згодою)</w:t>
            </w:r>
            <w:r w:rsidRPr="00F37D6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п</w:t>
            </w:r>
            <w:r w:rsidRPr="00F37D62">
              <w:rPr>
                <w:sz w:val="22"/>
                <w:szCs w:val="22"/>
                <w:lang w:val="uk-UA"/>
              </w:rPr>
              <w:t>ідприємства балансоут</w:t>
            </w:r>
            <w:r>
              <w:rPr>
                <w:sz w:val="22"/>
                <w:szCs w:val="22"/>
                <w:lang w:val="uk-UA"/>
              </w:rPr>
              <w:t>-</w:t>
            </w:r>
            <w:r w:rsidRPr="00F37D62">
              <w:rPr>
                <w:sz w:val="22"/>
                <w:szCs w:val="22"/>
                <w:lang w:val="uk-UA"/>
              </w:rPr>
              <w:t>римувачі кому</w:t>
            </w:r>
            <w:r>
              <w:rPr>
                <w:sz w:val="22"/>
                <w:szCs w:val="22"/>
                <w:lang w:val="uk-UA"/>
              </w:rPr>
              <w:t>-</w:t>
            </w:r>
            <w:r w:rsidRPr="00F37D62">
              <w:rPr>
                <w:sz w:val="22"/>
                <w:szCs w:val="22"/>
                <w:lang w:val="uk-UA"/>
              </w:rPr>
              <w:t>нальної форми власності</w:t>
            </w:r>
          </w:p>
        </w:tc>
        <w:tc>
          <w:tcPr>
            <w:tcW w:w="992" w:type="dxa"/>
          </w:tcPr>
          <w:p w:rsidR="00237BE4" w:rsidRPr="00F37D62" w:rsidRDefault="00237BE4" w:rsidP="004A738F">
            <w:pPr>
              <w:jc w:val="center"/>
              <w:rPr>
                <w:lang w:val="uk-UA"/>
              </w:rPr>
            </w:pPr>
            <w:r w:rsidRPr="00F37D62">
              <w:rPr>
                <w:sz w:val="22"/>
                <w:szCs w:val="22"/>
                <w:lang w:val="uk-UA"/>
              </w:rPr>
              <w:t>Зведен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F37D62"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992" w:type="dxa"/>
          </w:tcPr>
          <w:p w:rsidR="00237BE4" w:rsidRPr="00F37D62" w:rsidRDefault="00237BE4" w:rsidP="004A73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Один р</w:t>
            </w:r>
            <w:r w:rsidRPr="00F37D62">
              <w:rPr>
                <w:sz w:val="22"/>
                <w:szCs w:val="22"/>
                <w:lang w:val="uk-UA"/>
              </w:rPr>
              <w:t>аз на рік</w:t>
            </w:r>
          </w:p>
        </w:tc>
        <w:tc>
          <w:tcPr>
            <w:tcW w:w="1418" w:type="dxa"/>
          </w:tcPr>
          <w:p w:rsidR="00237BE4" w:rsidRPr="00590E73" w:rsidRDefault="00237BE4" w:rsidP="00237BE4">
            <w:pPr>
              <w:pStyle w:val="1"/>
              <w:ind w:left="31680"/>
            </w:pPr>
            <w:r w:rsidRPr="00590E73">
              <w:rPr>
                <w:bCs/>
                <w:sz w:val="24"/>
                <w:szCs w:val="24"/>
              </w:rPr>
              <w:t>Управлін</w:t>
            </w:r>
            <w:r>
              <w:rPr>
                <w:bCs/>
                <w:sz w:val="24"/>
                <w:szCs w:val="24"/>
              </w:rPr>
              <w:t>-</w:t>
            </w:r>
            <w:r w:rsidRPr="00590E73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я</w:t>
            </w:r>
            <w:r w:rsidRPr="00590E73">
              <w:rPr>
                <w:bCs/>
                <w:sz w:val="24"/>
                <w:szCs w:val="24"/>
              </w:rPr>
              <w:t xml:space="preserve"> со</w:t>
            </w:r>
            <w:r w:rsidRPr="00590E73">
              <w:rPr>
                <w:sz w:val="24"/>
                <w:szCs w:val="24"/>
              </w:rPr>
              <w:t>ціально</w:t>
            </w:r>
            <w:r>
              <w:rPr>
                <w:sz w:val="24"/>
                <w:szCs w:val="24"/>
              </w:rPr>
              <w:t>-</w:t>
            </w:r>
            <w:r w:rsidRPr="00590E73">
              <w:rPr>
                <w:sz w:val="24"/>
                <w:szCs w:val="24"/>
              </w:rPr>
              <w:t>го захисту населення районної військової адміністрації</w:t>
            </w:r>
            <w:r w:rsidRPr="00590E73">
              <w:t>, в</w:t>
            </w:r>
            <w:r w:rsidRPr="00590E73">
              <w:rPr>
                <w:bCs/>
                <w:sz w:val="24"/>
                <w:szCs w:val="24"/>
              </w:rPr>
              <w:t>ідділи районної військової адміністрації: містобудування та архітекту</w:t>
            </w:r>
            <w:r>
              <w:rPr>
                <w:bCs/>
                <w:sz w:val="24"/>
                <w:szCs w:val="24"/>
              </w:rPr>
              <w:t>-</w:t>
            </w:r>
            <w:r w:rsidRPr="00590E73">
              <w:rPr>
                <w:bCs/>
                <w:sz w:val="24"/>
                <w:szCs w:val="24"/>
              </w:rPr>
              <w:t>ри;</w:t>
            </w:r>
            <w:r w:rsidRPr="00590E73">
              <w:rPr>
                <w:sz w:val="24"/>
                <w:szCs w:val="24"/>
              </w:rPr>
              <w:t xml:space="preserve"> </w:t>
            </w:r>
            <w:r w:rsidRPr="00590E73">
              <w:rPr>
                <w:bCs/>
                <w:sz w:val="24"/>
                <w:szCs w:val="24"/>
              </w:rPr>
              <w:t>економіч</w:t>
            </w:r>
            <w:r>
              <w:rPr>
                <w:bCs/>
                <w:sz w:val="24"/>
                <w:szCs w:val="24"/>
              </w:rPr>
              <w:t>-</w:t>
            </w:r>
            <w:r w:rsidRPr="00590E73">
              <w:rPr>
                <w:bCs/>
                <w:sz w:val="24"/>
                <w:szCs w:val="24"/>
              </w:rPr>
              <w:t>ного розвитку, житлово-комуналь</w:t>
            </w:r>
            <w:r>
              <w:rPr>
                <w:bCs/>
                <w:sz w:val="24"/>
                <w:szCs w:val="24"/>
              </w:rPr>
              <w:t>-</w:t>
            </w:r>
            <w:r w:rsidRPr="00590E73">
              <w:rPr>
                <w:bCs/>
                <w:sz w:val="24"/>
                <w:szCs w:val="24"/>
              </w:rPr>
              <w:t>ного господарства, інфраструктури та екології; з питань цивільного захисту; культури, освіти</w:t>
            </w:r>
            <w:r>
              <w:rPr>
                <w:bCs/>
                <w:sz w:val="24"/>
                <w:szCs w:val="24"/>
              </w:rPr>
              <w:t>,</w:t>
            </w:r>
            <w:r w:rsidRPr="00590E73">
              <w:rPr>
                <w:bCs/>
                <w:sz w:val="24"/>
                <w:szCs w:val="24"/>
              </w:rPr>
              <w:t xml:space="preserve"> молоді та спорту,</w:t>
            </w:r>
            <w:r w:rsidRPr="00590E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виконавчі </w:t>
            </w:r>
            <w:r w:rsidRPr="00590E73">
              <w:t>органи місцевого самоврядування (за згодою)</w:t>
            </w:r>
          </w:p>
        </w:tc>
      </w:tr>
      <w:tr w:rsidR="00237BE4" w:rsidRPr="00A07DC6" w:rsidTr="001C37B3">
        <w:trPr>
          <w:trHeight w:val="300"/>
        </w:trPr>
        <w:tc>
          <w:tcPr>
            <w:tcW w:w="14317" w:type="dxa"/>
            <w:gridSpan w:val="17"/>
          </w:tcPr>
          <w:p w:rsidR="00237BE4" w:rsidRPr="004A3F83" w:rsidRDefault="00237BE4" w:rsidP="001C37B3">
            <w:pPr>
              <w:rPr>
                <w:lang w:val="uk-UA"/>
              </w:rPr>
            </w:pPr>
            <w:r w:rsidRPr="004A3F83">
              <w:rPr>
                <w:b/>
                <w:i/>
                <w:sz w:val="22"/>
                <w:szCs w:val="22"/>
                <w:lang w:val="uk-UA"/>
              </w:rPr>
              <w:t xml:space="preserve">Напрям 2. Інформаційна безбар’єрність: </w:t>
            </w:r>
            <w:r>
              <w:rPr>
                <w:b/>
                <w:i/>
                <w:sz w:val="22"/>
                <w:szCs w:val="22"/>
                <w:lang w:val="uk-UA"/>
              </w:rPr>
              <w:t>л</w:t>
            </w:r>
            <w:r w:rsidRPr="004A3F83">
              <w:rPr>
                <w:b/>
                <w:i/>
                <w:sz w:val="22"/>
                <w:szCs w:val="22"/>
                <w:lang w:val="uk-UA"/>
              </w:rPr>
              <w:t>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Брайля, великошрифтовий друк, аудіодискрипція (тифлокоментування),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</w:t>
            </w:r>
          </w:p>
        </w:tc>
      </w:tr>
      <w:tr w:rsidR="00237BE4" w:rsidRPr="007515ED" w:rsidTr="001C37B3">
        <w:trPr>
          <w:cantSplit/>
          <w:trHeight w:val="1134"/>
        </w:trPr>
        <w:tc>
          <w:tcPr>
            <w:tcW w:w="1985" w:type="dxa"/>
          </w:tcPr>
          <w:p w:rsidR="00237BE4" w:rsidRPr="004334BF" w:rsidRDefault="00237BE4" w:rsidP="00295E4D">
            <w:pPr>
              <w:jc w:val="both"/>
              <w:rPr>
                <w:color w:val="000000"/>
              </w:rPr>
            </w:pPr>
            <w:r w:rsidRPr="004334BF">
              <w:rPr>
                <w:sz w:val="22"/>
                <w:szCs w:val="22"/>
              </w:rPr>
              <w:t xml:space="preserve">Стратегічна ціль 2.1. </w:t>
            </w:r>
            <w:r w:rsidRPr="004334BF">
              <w:rPr>
                <w:sz w:val="22"/>
                <w:szCs w:val="22"/>
                <w:lang w:val="uk-UA"/>
              </w:rPr>
              <w:t>І</w:t>
            </w:r>
            <w:r w:rsidRPr="004334BF">
              <w:rPr>
                <w:sz w:val="22"/>
                <w:szCs w:val="22"/>
                <w:highlight w:val="white"/>
              </w:rPr>
              <w:t>нформація, необхідна для забезпечення щоденних потреб громадян</w:t>
            </w:r>
            <w:r>
              <w:rPr>
                <w:sz w:val="22"/>
                <w:szCs w:val="22"/>
                <w:highlight w:val="white"/>
                <w:lang w:val="uk-UA"/>
              </w:rPr>
              <w:t>,</w:t>
            </w:r>
            <w:r w:rsidRPr="004334BF">
              <w:rPr>
                <w:sz w:val="22"/>
                <w:szCs w:val="22"/>
                <w:highlight w:val="white"/>
              </w:rPr>
              <w:t xml:space="preserve"> є доступною та актуальною</w:t>
            </w:r>
          </w:p>
        </w:tc>
        <w:tc>
          <w:tcPr>
            <w:tcW w:w="1559" w:type="dxa"/>
            <w:gridSpan w:val="2"/>
          </w:tcPr>
          <w:p w:rsidR="00237BE4" w:rsidRPr="007D0E74" w:rsidRDefault="00237BE4" w:rsidP="00417930">
            <w:pPr>
              <w:jc w:val="both"/>
            </w:pPr>
            <w:r w:rsidRPr="007D0E74">
              <w:rPr>
                <w:sz w:val="22"/>
                <w:szCs w:val="22"/>
              </w:rPr>
              <w:t>Проведено серію нав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чальних тре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нінгів для фахівців, які надають адміністра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тивні послуги навичкам су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проводу та комунікації з особами з різ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ними форма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ми інвалід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ності</w:t>
            </w:r>
          </w:p>
        </w:tc>
        <w:tc>
          <w:tcPr>
            <w:tcW w:w="779" w:type="dxa"/>
          </w:tcPr>
          <w:p w:rsidR="00237BE4" w:rsidRPr="007D0E74" w:rsidRDefault="00237BE4" w:rsidP="00D56EE3">
            <w:pPr>
              <w:jc w:val="center"/>
            </w:pPr>
            <w:r>
              <w:rPr>
                <w:sz w:val="22"/>
                <w:szCs w:val="22"/>
                <w:lang w:val="uk-UA"/>
              </w:rPr>
              <w:t>О</w:t>
            </w:r>
            <w:r w:rsidRPr="007D0E74">
              <w:rPr>
                <w:sz w:val="22"/>
                <w:szCs w:val="22"/>
              </w:rPr>
              <w:t>сіб</w:t>
            </w:r>
          </w:p>
        </w:tc>
        <w:tc>
          <w:tcPr>
            <w:tcW w:w="706" w:type="dxa"/>
          </w:tcPr>
          <w:p w:rsidR="00237BE4" w:rsidRPr="007D0E74" w:rsidRDefault="00237BE4" w:rsidP="00A806B0">
            <w:pPr>
              <w:jc w:val="center"/>
            </w:pPr>
          </w:p>
        </w:tc>
        <w:tc>
          <w:tcPr>
            <w:tcW w:w="591" w:type="dxa"/>
          </w:tcPr>
          <w:p w:rsidR="00237BE4" w:rsidRPr="007D0E74" w:rsidRDefault="00237BE4" w:rsidP="00A806B0">
            <w:pPr>
              <w:jc w:val="center"/>
            </w:pPr>
          </w:p>
        </w:tc>
        <w:tc>
          <w:tcPr>
            <w:tcW w:w="477" w:type="dxa"/>
          </w:tcPr>
          <w:p w:rsidR="00237BE4" w:rsidRPr="007D0E74" w:rsidRDefault="00237BE4" w:rsidP="00A806B0">
            <w:pPr>
              <w:jc w:val="center"/>
            </w:pPr>
          </w:p>
        </w:tc>
        <w:tc>
          <w:tcPr>
            <w:tcW w:w="477" w:type="dxa"/>
          </w:tcPr>
          <w:p w:rsidR="00237BE4" w:rsidRPr="007D0E74" w:rsidRDefault="00237BE4" w:rsidP="00A806B0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A806B0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A806B0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A806B0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A806B0">
            <w:pPr>
              <w:jc w:val="center"/>
            </w:pPr>
          </w:p>
        </w:tc>
        <w:tc>
          <w:tcPr>
            <w:tcW w:w="706" w:type="dxa"/>
          </w:tcPr>
          <w:p w:rsidR="00237BE4" w:rsidRPr="007D0E74" w:rsidRDefault="00237BE4" w:rsidP="00D56EE3"/>
        </w:tc>
        <w:tc>
          <w:tcPr>
            <w:tcW w:w="1423" w:type="dxa"/>
          </w:tcPr>
          <w:p w:rsidR="00237BE4" w:rsidRPr="007D0E74" w:rsidRDefault="00237BE4" w:rsidP="00A50567">
            <w:pPr>
              <w:jc w:val="both"/>
            </w:pPr>
            <w:r w:rsidRPr="007515ED">
              <w:rPr>
                <w:lang w:val="uk-UA"/>
              </w:rPr>
              <w:t>Відділи районної військової адміністрації: з питань інформаці</w:t>
            </w:r>
            <w:r>
              <w:rPr>
                <w:lang w:val="uk-UA"/>
              </w:rPr>
              <w:t>-</w:t>
            </w:r>
            <w:r w:rsidRPr="007515ED">
              <w:rPr>
                <w:lang w:val="uk-UA"/>
              </w:rPr>
              <w:t>йної діяльності та комуніка</w:t>
            </w:r>
            <w:r>
              <w:rPr>
                <w:lang w:val="uk-UA"/>
              </w:rPr>
              <w:t>-</w:t>
            </w:r>
            <w:r w:rsidRPr="007515ED">
              <w:rPr>
                <w:lang w:val="uk-UA"/>
              </w:rPr>
              <w:t>цій з громадсь</w:t>
            </w:r>
            <w:r>
              <w:rPr>
                <w:lang w:val="uk-UA"/>
              </w:rPr>
              <w:t>-</w:t>
            </w:r>
            <w:r w:rsidRPr="007515ED">
              <w:rPr>
                <w:lang w:val="uk-UA"/>
              </w:rPr>
              <w:t xml:space="preserve">кістю; культури, </w:t>
            </w:r>
            <w:r>
              <w:rPr>
                <w:lang w:val="uk-UA"/>
              </w:rPr>
              <w:t xml:space="preserve">освіти, </w:t>
            </w:r>
            <w:r w:rsidRPr="007515ED">
              <w:rPr>
                <w:lang w:val="uk-UA"/>
              </w:rPr>
              <w:t xml:space="preserve">молоді та спорту, </w:t>
            </w:r>
            <w:r>
              <w:rPr>
                <w:lang w:val="uk-UA"/>
              </w:rPr>
              <w:t xml:space="preserve">виконавчі </w:t>
            </w:r>
            <w:r w:rsidRPr="007515ED">
              <w:rPr>
                <w:lang w:val="uk-UA"/>
              </w:rPr>
              <w:t xml:space="preserve">органи місцевого самоврядування </w:t>
            </w:r>
            <w:r w:rsidRPr="00143B20">
              <w:t>(за згодою)</w:t>
            </w:r>
          </w:p>
        </w:tc>
        <w:tc>
          <w:tcPr>
            <w:tcW w:w="992" w:type="dxa"/>
          </w:tcPr>
          <w:p w:rsidR="00237BE4" w:rsidRPr="007D0E74" w:rsidRDefault="00237BE4" w:rsidP="00D435F1">
            <w:pPr>
              <w:jc w:val="center"/>
            </w:pPr>
            <w:r w:rsidRPr="00F37D62">
              <w:rPr>
                <w:sz w:val="22"/>
                <w:szCs w:val="22"/>
                <w:lang w:val="uk-UA"/>
              </w:rPr>
              <w:t>Зведен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F37D62"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992" w:type="dxa"/>
          </w:tcPr>
          <w:p w:rsidR="00237BE4" w:rsidRPr="007D0E74" w:rsidRDefault="00237BE4" w:rsidP="00D435F1">
            <w:pPr>
              <w:jc w:val="center"/>
            </w:pPr>
            <w:r w:rsidRPr="007D0E74">
              <w:rPr>
                <w:sz w:val="22"/>
                <w:szCs w:val="22"/>
              </w:rPr>
              <w:t>Щокварталу</w:t>
            </w:r>
          </w:p>
        </w:tc>
        <w:tc>
          <w:tcPr>
            <w:tcW w:w="1418" w:type="dxa"/>
          </w:tcPr>
          <w:p w:rsidR="00237BE4" w:rsidRPr="007515ED" w:rsidRDefault="00237BE4" w:rsidP="005A69CD">
            <w:pPr>
              <w:jc w:val="both"/>
              <w:rPr>
                <w:highlight w:val="yellow"/>
                <w:lang w:val="uk-UA"/>
              </w:rPr>
            </w:pPr>
            <w:r w:rsidRPr="007515ED">
              <w:rPr>
                <w:lang w:val="uk-UA"/>
              </w:rPr>
              <w:t xml:space="preserve">Відділи районної військової адміністрації: з питань інформаційної діяльності та комунікацій з громадськістю; культури, </w:t>
            </w:r>
            <w:r>
              <w:rPr>
                <w:lang w:val="uk-UA"/>
              </w:rPr>
              <w:t xml:space="preserve">освіти, </w:t>
            </w:r>
            <w:r w:rsidRPr="007515ED">
              <w:rPr>
                <w:lang w:val="uk-UA"/>
              </w:rPr>
              <w:t>молоді та спорту,</w:t>
            </w:r>
            <w:r>
              <w:rPr>
                <w:lang w:val="uk-UA"/>
              </w:rPr>
              <w:t xml:space="preserve"> виконавчі </w:t>
            </w:r>
            <w:r w:rsidRPr="007515ED">
              <w:rPr>
                <w:lang w:val="uk-UA"/>
              </w:rPr>
              <w:t xml:space="preserve"> органи місцевого самоврядування (за згодою)</w:t>
            </w:r>
          </w:p>
        </w:tc>
      </w:tr>
      <w:tr w:rsidR="00237BE4" w:rsidRPr="007D0E74" w:rsidTr="001C37B3">
        <w:trPr>
          <w:cantSplit/>
          <w:trHeight w:val="325"/>
        </w:trPr>
        <w:tc>
          <w:tcPr>
            <w:tcW w:w="14317" w:type="dxa"/>
            <w:gridSpan w:val="17"/>
          </w:tcPr>
          <w:p w:rsidR="00237BE4" w:rsidRPr="007D0E74" w:rsidRDefault="00237BE4" w:rsidP="005005E0">
            <w:r w:rsidRPr="007D0E74">
              <w:rPr>
                <w:b/>
                <w:i/>
                <w:sz w:val="22"/>
                <w:szCs w:val="22"/>
              </w:rPr>
              <w:t xml:space="preserve">Напрям 3. Цифрова безбар’єрність: </w:t>
            </w:r>
            <w:r>
              <w:rPr>
                <w:b/>
                <w:i/>
                <w:sz w:val="22"/>
                <w:szCs w:val="22"/>
                <w:lang w:val="uk-UA"/>
              </w:rPr>
              <w:t>у</w:t>
            </w:r>
            <w:r w:rsidRPr="007D0E74">
              <w:rPr>
                <w:b/>
                <w:i/>
                <w:sz w:val="22"/>
                <w:szCs w:val="22"/>
              </w:rPr>
              <w:t>сі суспільні групи мають доступ до швидкісного Інтернету, публічних послуг та публічної цифрової інформації</w:t>
            </w:r>
          </w:p>
        </w:tc>
      </w:tr>
      <w:tr w:rsidR="00237BE4" w:rsidRPr="007329EB" w:rsidTr="001C37B3">
        <w:trPr>
          <w:cantSplit/>
          <w:trHeight w:val="4810"/>
        </w:trPr>
        <w:tc>
          <w:tcPr>
            <w:tcW w:w="1985" w:type="dxa"/>
          </w:tcPr>
          <w:p w:rsidR="00237BE4" w:rsidRPr="009A0B84" w:rsidRDefault="00237BE4" w:rsidP="005005E0">
            <w:pPr>
              <w:jc w:val="both"/>
            </w:pPr>
            <w:r w:rsidRPr="009A0B84">
              <w:rPr>
                <w:sz w:val="22"/>
                <w:szCs w:val="22"/>
              </w:rPr>
              <w:t>Ціль 3.1. Усі суспільні групи мають доступ до публічних послуг та публічної цифрової інформації</w:t>
            </w:r>
          </w:p>
        </w:tc>
        <w:tc>
          <w:tcPr>
            <w:tcW w:w="1559" w:type="dxa"/>
            <w:gridSpan w:val="2"/>
          </w:tcPr>
          <w:p w:rsidR="00237BE4" w:rsidRPr="007B0E30" w:rsidRDefault="00237BE4" w:rsidP="00D435F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Відсоток адаптованих офіційних цифрових публічних сервісів (веб-сайти, додат-ки, цифрові послуги) для доступу осіб з порушеннями зору, слуху та осіб з пору-шенням інте-лектуального розвитку від-повідно до державних стандартів</w:t>
            </w:r>
          </w:p>
        </w:tc>
        <w:tc>
          <w:tcPr>
            <w:tcW w:w="779" w:type="dxa"/>
          </w:tcPr>
          <w:p w:rsidR="00237BE4" w:rsidRPr="00695679" w:rsidRDefault="00237BE4" w:rsidP="00D56EE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Відс.</w:t>
            </w:r>
          </w:p>
        </w:tc>
        <w:tc>
          <w:tcPr>
            <w:tcW w:w="706" w:type="dxa"/>
          </w:tcPr>
          <w:p w:rsidR="00237BE4" w:rsidRPr="007D0E74" w:rsidRDefault="00237BE4" w:rsidP="00E173FF">
            <w:pPr>
              <w:jc w:val="center"/>
            </w:pPr>
          </w:p>
        </w:tc>
        <w:tc>
          <w:tcPr>
            <w:tcW w:w="591" w:type="dxa"/>
          </w:tcPr>
          <w:p w:rsidR="00237BE4" w:rsidRPr="007D0E74" w:rsidRDefault="00237BE4" w:rsidP="00E173FF">
            <w:pPr>
              <w:jc w:val="center"/>
            </w:pPr>
          </w:p>
        </w:tc>
        <w:tc>
          <w:tcPr>
            <w:tcW w:w="477" w:type="dxa"/>
          </w:tcPr>
          <w:p w:rsidR="00237BE4" w:rsidRPr="007D0E74" w:rsidRDefault="00237BE4" w:rsidP="00E173FF">
            <w:pPr>
              <w:jc w:val="center"/>
            </w:pPr>
          </w:p>
        </w:tc>
        <w:tc>
          <w:tcPr>
            <w:tcW w:w="477" w:type="dxa"/>
          </w:tcPr>
          <w:p w:rsidR="00237BE4" w:rsidRPr="007D0E74" w:rsidRDefault="00237BE4" w:rsidP="00E173FF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E173FF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E173FF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E173FF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E173FF">
            <w:pPr>
              <w:jc w:val="center"/>
            </w:pPr>
          </w:p>
        </w:tc>
        <w:tc>
          <w:tcPr>
            <w:tcW w:w="706" w:type="dxa"/>
          </w:tcPr>
          <w:p w:rsidR="00237BE4" w:rsidRPr="007D0E74" w:rsidRDefault="00237BE4" w:rsidP="00E173FF">
            <w:pPr>
              <w:jc w:val="center"/>
            </w:pPr>
          </w:p>
        </w:tc>
        <w:tc>
          <w:tcPr>
            <w:tcW w:w="1423" w:type="dxa"/>
          </w:tcPr>
          <w:p w:rsidR="00237BE4" w:rsidRPr="007329EB" w:rsidRDefault="00237BE4" w:rsidP="00A50567">
            <w:pPr>
              <w:jc w:val="both"/>
            </w:pPr>
            <w:r w:rsidRPr="007329EB">
              <w:rPr>
                <w:sz w:val="22"/>
                <w:szCs w:val="22"/>
              </w:rPr>
              <w:t>Структурні підрозділи</w:t>
            </w:r>
            <w:r w:rsidRPr="00AD60ED">
              <w:rPr>
                <w:lang w:val="uk-UA"/>
              </w:rPr>
              <w:t xml:space="preserve"> районної військової адміністрації</w:t>
            </w:r>
            <w:r w:rsidRPr="007329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виконавчі </w:t>
            </w:r>
            <w:r w:rsidRPr="007329EB">
              <w:rPr>
                <w:sz w:val="22"/>
                <w:szCs w:val="22"/>
              </w:rPr>
              <w:t>органи місцевого самовряду</w:t>
            </w:r>
            <w:r>
              <w:rPr>
                <w:sz w:val="22"/>
                <w:szCs w:val="22"/>
                <w:lang w:val="uk-UA"/>
              </w:rPr>
              <w:t>-</w:t>
            </w:r>
            <w:r w:rsidRPr="007329EB">
              <w:rPr>
                <w:sz w:val="22"/>
                <w:szCs w:val="22"/>
              </w:rPr>
              <w:t>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43B20">
              <w:t>(за згодою)</w:t>
            </w:r>
          </w:p>
        </w:tc>
        <w:tc>
          <w:tcPr>
            <w:tcW w:w="992" w:type="dxa"/>
          </w:tcPr>
          <w:p w:rsidR="00237BE4" w:rsidRPr="007D0E74" w:rsidRDefault="00237BE4" w:rsidP="00D435F1">
            <w:pPr>
              <w:jc w:val="center"/>
            </w:pPr>
            <w:r w:rsidRPr="00F37D62">
              <w:rPr>
                <w:sz w:val="22"/>
                <w:szCs w:val="22"/>
                <w:lang w:val="uk-UA"/>
              </w:rPr>
              <w:t>Зведен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F37D62"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992" w:type="dxa"/>
          </w:tcPr>
          <w:p w:rsidR="00237BE4" w:rsidRPr="007D0E74" w:rsidRDefault="00237BE4" w:rsidP="005005E0">
            <w:pPr>
              <w:jc w:val="center"/>
            </w:pPr>
            <w:r w:rsidRPr="007D0E74">
              <w:rPr>
                <w:sz w:val="22"/>
                <w:szCs w:val="22"/>
              </w:rPr>
              <w:t>Щокварталу</w:t>
            </w:r>
          </w:p>
        </w:tc>
        <w:tc>
          <w:tcPr>
            <w:tcW w:w="1418" w:type="dxa"/>
          </w:tcPr>
          <w:p w:rsidR="00237BE4" w:rsidRPr="007329EB" w:rsidRDefault="00237BE4" w:rsidP="005005E0">
            <w:pPr>
              <w:jc w:val="both"/>
              <w:rPr>
                <w:lang w:val="uk-UA"/>
              </w:rPr>
            </w:pPr>
            <w:r w:rsidRPr="00AD60ED">
              <w:rPr>
                <w:bCs/>
                <w:lang w:val="uk-UA"/>
              </w:rPr>
              <w:t>Відділ цифрового розвитку, цифрових</w:t>
            </w:r>
            <w:r>
              <w:rPr>
                <w:bCs/>
                <w:lang w:val="uk-UA"/>
              </w:rPr>
              <w:t xml:space="preserve"> </w:t>
            </w:r>
            <w:r w:rsidRPr="00AD60ED">
              <w:rPr>
                <w:bCs/>
                <w:lang w:val="uk-UA"/>
              </w:rPr>
              <w:t>трансфор</w:t>
            </w:r>
            <w:r>
              <w:rPr>
                <w:bCs/>
                <w:lang w:val="uk-UA"/>
              </w:rPr>
              <w:t>-</w:t>
            </w:r>
            <w:r w:rsidRPr="00AD60ED">
              <w:rPr>
                <w:bCs/>
                <w:lang w:val="uk-UA"/>
              </w:rPr>
              <w:t>мацій</w:t>
            </w:r>
            <w:r>
              <w:rPr>
                <w:bCs/>
                <w:lang w:val="uk-UA"/>
              </w:rPr>
              <w:t xml:space="preserve"> </w:t>
            </w:r>
            <w:r w:rsidRPr="00AD60ED">
              <w:rPr>
                <w:bCs/>
                <w:lang w:val="uk-UA"/>
              </w:rPr>
              <w:t>і цифровіза</w:t>
            </w:r>
            <w:r>
              <w:rPr>
                <w:bCs/>
                <w:lang w:val="uk-UA"/>
              </w:rPr>
              <w:t>-</w:t>
            </w:r>
            <w:r w:rsidRPr="00AD60ED">
              <w:rPr>
                <w:bCs/>
                <w:lang w:val="uk-UA"/>
              </w:rPr>
              <w:t>ції</w:t>
            </w:r>
            <w:r w:rsidRPr="00AD60ED">
              <w:rPr>
                <w:lang w:val="uk-UA"/>
              </w:rPr>
              <w:t xml:space="preserve"> районної військової адміністрації, </w:t>
            </w:r>
            <w:r>
              <w:rPr>
                <w:lang w:val="uk-UA"/>
              </w:rPr>
              <w:t xml:space="preserve">виконавчі </w:t>
            </w:r>
            <w:r w:rsidRPr="00AD60ED">
              <w:rPr>
                <w:lang w:val="uk-UA"/>
              </w:rPr>
              <w:t xml:space="preserve">органи місцевого </w:t>
            </w:r>
            <w:r>
              <w:rPr>
                <w:lang w:val="uk-UA"/>
              </w:rPr>
              <w:t>самовряду-</w:t>
            </w:r>
            <w:r w:rsidRPr="00AD60ED">
              <w:rPr>
                <w:lang w:val="uk-UA"/>
              </w:rPr>
              <w:t>вання (за згодою)</w:t>
            </w:r>
          </w:p>
        </w:tc>
      </w:tr>
      <w:tr w:rsidR="00237BE4" w:rsidRPr="007D0E74" w:rsidTr="001C37B3">
        <w:trPr>
          <w:cantSplit/>
          <w:trHeight w:val="412"/>
        </w:trPr>
        <w:tc>
          <w:tcPr>
            <w:tcW w:w="14317" w:type="dxa"/>
            <w:gridSpan w:val="17"/>
          </w:tcPr>
          <w:p w:rsidR="00237BE4" w:rsidRPr="007D0E74" w:rsidRDefault="00237BE4" w:rsidP="00D65F83">
            <w:r w:rsidRPr="007D0E74">
              <w:rPr>
                <w:b/>
                <w:i/>
                <w:sz w:val="22"/>
                <w:szCs w:val="22"/>
              </w:rPr>
              <w:t>Напрям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4</w:t>
            </w:r>
            <w:r w:rsidRPr="007D0E74">
              <w:rPr>
                <w:b/>
                <w:i/>
                <w:sz w:val="22"/>
                <w:szCs w:val="22"/>
              </w:rPr>
              <w:t xml:space="preserve">. Освітня безбар’єрність: </w:t>
            </w:r>
            <w:r>
              <w:rPr>
                <w:b/>
                <w:i/>
                <w:sz w:val="22"/>
                <w:szCs w:val="22"/>
                <w:lang w:val="uk-UA"/>
              </w:rPr>
              <w:t>с</w:t>
            </w:r>
            <w:r w:rsidRPr="007D0E74">
              <w:rPr>
                <w:b/>
                <w:i/>
                <w:sz w:val="22"/>
                <w:szCs w:val="22"/>
              </w:rPr>
              <w:t>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компетентностей</w:t>
            </w:r>
          </w:p>
        </w:tc>
      </w:tr>
      <w:tr w:rsidR="00237BE4" w:rsidRPr="007D0E74" w:rsidTr="00CC5BB2">
        <w:trPr>
          <w:cantSplit/>
          <w:trHeight w:val="412"/>
        </w:trPr>
        <w:tc>
          <w:tcPr>
            <w:tcW w:w="1985" w:type="dxa"/>
          </w:tcPr>
          <w:p w:rsidR="00237BE4" w:rsidRPr="006E1BBC" w:rsidRDefault="00237BE4" w:rsidP="00D65F83">
            <w:pPr>
              <w:widowControl w:val="0"/>
              <w:jc w:val="both"/>
            </w:pPr>
            <w:r w:rsidRPr="006E1BBC">
              <w:rPr>
                <w:sz w:val="22"/>
                <w:szCs w:val="22"/>
              </w:rPr>
              <w:t xml:space="preserve">Ціль </w:t>
            </w:r>
            <w:r>
              <w:rPr>
                <w:sz w:val="22"/>
                <w:szCs w:val="22"/>
                <w:lang w:val="uk-UA"/>
              </w:rPr>
              <w:t>4</w:t>
            </w:r>
            <w:r w:rsidRPr="006E1BBC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E1BBC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  <w:lang w:val="uk-UA"/>
              </w:rPr>
              <w:t>-</w:t>
            </w:r>
            <w:r w:rsidRPr="006E1BBC">
              <w:rPr>
                <w:sz w:val="22"/>
                <w:szCs w:val="22"/>
              </w:rPr>
              <w:t>безпечення розвитку інклюзивної освіти</w:t>
            </w:r>
          </w:p>
        </w:tc>
        <w:tc>
          <w:tcPr>
            <w:tcW w:w="1559" w:type="dxa"/>
            <w:gridSpan w:val="2"/>
          </w:tcPr>
          <w:p w:rsidR="00237BE4" w:rsidRPr="007D0E74" w:rsidRDefault="00237BE4" w:rsidP="00D435F1">
            <w:pPr>
              <w:jc w:val="both"/>
            </w:pPr>
            <w:r w:rsidRPr="007D0E74">
              <w:rPr>
                <w:sz w:val="22"/>
                <w:szCs w:val="22"/>
              </w:rPr>
              <w:t>Інклюзивно-ресурсні цен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три, які пов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ноцінно фун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кціонують в закладах за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гальної серед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ньої та до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шкільної освіти</w:t>
            </w:r>
          </w:p>
        </w:tc>
        <w:tc>
          <w:tcPr>
            <w:tcW w:w="779" w:type="dxa"/>
          </w:tcPr>
          <w:p w:rsidR="00237BE4" w:rsidRPr="0069422D" w:rsidRDefault="00237BE4" w:rsidP="00EE3606">
            <w:pPr>
              <w:jc w:val="center"/>
              <w:rPr>
                <w:lang w:val="uk-UA"/>
              </w:rPr>
            </w:pPr>
            <w:r w:rsidRPr="007D0E7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6" w:type="dxa"/>
          </w:tcPr>
          <w:p w:rsidR="00237BE4" w:rsidRPr="0069422D" w:rsidRDefault="00237BE4" w:rsidP="00EE3606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237BE4" w:rsidRDefault="00237BE4" w:rsidP="0069422D">
            <w:pPr>
              <w:jc w:val="center"/>
            </w:pPr>
          </w:p>
        </w:tc>
        <w:tc>
          <w:tcPr>
            <w:tcW w:w="477" w:type="dxa"/>
          </w:tcPr>
          <w:p w:rsidR="00237BE4" w:rsidRDefault="00237BE4" w:rsidP="0069422D">
            <w:pPr>
              <w:jc w:val="center"/>
            </w:pPr>
          </w:p>
        </w:tc>
        <w:tc>
          <w:tcPr>
            <w:tcW w:w="477" w:type="dxa"/>
          </w:tcPr>
          <w:p w:rsidR="00237BE4" w:rsidRDefault="00237BE4" w:rsidP="0069422D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EE3606">
            <w:pPr>
              <w:jc w:val="center"/>
            </w:pPr>
          </w:p>
        </w:tc>
        <w:tc>
          <w:tcPr>
            <w:tcW w:w="553" w:type="dxa"/>
          </w:tcPr>
          <w:p w:rsidR="00237BE4" w:rsidRDefault="00237BE4" w:rsidP="0069422D">
            <w:pPr>
              <w:jc w:val="center"/>
            </w:pPr>
          </w:p>
        </w:tc>
        <w:tc>
          <w:tcPr>
            <w:tcW w:w="553" w:type="dxa"/>
          </w:tcPr>
          <w:p w:rsidR="00237BE4" w:rsidRDefault="00237BE4" w:rsidP="0069422D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EE3606">
            <w:pPr>
              <w:jc w:val="center"/>
            </w:pPr>
          </w:p>
        </w:tc>
        <w:tc>
          <w:tcPr>
            <w:tcW w:w="706" w:type="dxa"/>
          </w:tcPr>
          <w:p w:rsidR="00237BE4" w:rsidRPr="007D0E74" w:rsidRDefault="00237BE4" w:rsidP="00EE3606">
            <w:pPr>
              <w:jc w:val="center"/>
            </w:pPr>
          </w:p>
        </w:tc>
        <w:tc>
          <w:tcPr>
            <w:tcW w:w="1423" w:type="dxa"/>
          </w:tcPr>
          <w:p w:rsidR="00237BE4" w:rsidRPr="007D0E74" w:rsidRDefault="00237BE4" w:rsidP="00EE3606">
            <w:pPr>
              <w:jc w:val="both"/>
            </w:pPr>
            <w:r>
              <w:rPr>
                <w:sz w:val="22"/>
                <w:szCs w:val="22"/>
                <w:lang w:val="uk-UA"/>
              </w:rPr>
              <w:t>Виконавчі о</w:t>
            </w:r>
            <w:r w:rsidRPr="007D0E74">
              <w:rPr>
                <w:sz w:val="22"/>
                <w:szCs w:val="22"/>
              </w:rPr>
              <w:t>ргани місцевого самовря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дування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43B20">
              <w:t>(за згодою)</w:t>
            </w:r>
          </w:p>
        </w:tc>
        <w:tc>
          <w:tcPr>
            <w:tcW w:w="992" w:type="dxa"/>
          </w:tcPr>
          <w:p w:rsidR="00237BE4" w:rsidRPr="00F37D62" w:rsidRDefault="00237BE4" w:rsidP="00EE3606">
            <w:pPr>
              <w:jc w:val="center"/>
              <w:rPr>
                <w:lang w:val="uk-UA"/>
              </w:rPr>
            </w:pPr>
            <w:r w:rsidRPr="00F37D62">
              <w:rPr>
                <w:sz w:val="22"/>
                <w:szCs w:val="22"/>
                <w:lang w:val="uk-UA"/>
              </w:rPr>
              <w:t>Зведен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F37D62"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992" w:type="dxa"/>
          </w:tcPr>
          <w:p w:rsidR="00237BE4" w:rsidRPr="007D0E74" w:rsidRDefault="00237BE4" w:rsidP="0069422D">
            <w:pPr>
              <w:jc w:val="center"/>
            </w:pPr>
            <w:r>
              <w:rPr>
                <w:sz w:val="22"/>
                <w:szCs w:val="22"/>
                <w:lang w:val="uk-UA"/>
              </w:rPr>
              <w:t>Один р</w:t>
            </w:r>
            <w:r w:rsidRPr="00F37D62">
              <w:rPr>
                <w:sz w:val="22"/>
                <w:szCs w:val="22"/>
                <w:lang w:val="uk-UA"/>
              </w:rPr>
              <w:t>аз на рік</w:t>
            </w:r>
          </w:p>
        </w:tc>
        <w:tc>
          <w:tcPr>
            <w:tcW w:w="1418" w:type="dxa"/>
            <w:vMerge w:val="restart"/>
          </w:tcPr>
          <w:p w:rsidR="00237BE4" w:rsidRPr="00AD60ED" w:rsidRDefault="00237BE4" w:rsidP="00295E4D">
            <w:pPr>
              <w:jc w:val="both"/>
            </w:pPr>
            <w:r w:rsidRPr="00AD60ED">
              <w:t xml:space="preserve">Відділ </w:t>
            </w:r>
            <w:r>
              <w:rPr>
                <w:lang w:val="uk-UA"/>
              </w:rPr>
              <w:t xml:space="preserve">культури, </w:t>
            </w:r>
            <w:r w:rsidRPr="00AD60ED">
              <w:t>освіти</w:t>
            </w:r>
            <w:r>
              <w:rPr>
                <w:lang w:val="uk-UA"/>
              </w:rPr>
              <w:t>,</w:t>
            </w:r>
            <w:r w:rsidRPr="00AD60ED">
              <w:t xml:space="preserve"> </w:t>
            </w:r>
            <w:r>
              <w:rPr>
                <w:lang w:val="uk-UA"/>
              </w:rPr>
              <w:t xml:space="preserve"> молоді та спорту </w:t>
            </w:r>
            <w:r w:rsidRPr="00AD60ED">
              <w:t>районної військової адміністрації</w:t>
            </w:r>
            <w:r w:rsidRPr="00AD60ED">
              <w:rPr>
                <w:lang w:val="uk-UA"/>
              </w:rPr>
              <w:t>,</w:t>
            </w:r>
            <w:r w:rsidRPr="00AD60ED">
              <w:t xml:space="preserve"> </w:t>
            </w:r>
            <w:r>
              <w:rPr>
                <w:lang w:val="uk-UA"/>
              </w:rPr>
              <w:t xml:space="preserve">виконавчі </w:t>
            </w:r>
            <w:r w:rsidRPr="00AD60ED">
              <w:t>органи місцевого самоврядування (за згодою)</w:t>
            </w:r>
          </w:p>
        </w:tc>
      </w:tr>
      <w:tr w:rsidR="00237BE4" w:rsidRPr="007D0E74" w:rsidTr="00CC5BB2">
        <w:trPr>
          <w:cantSplit/>
          <w:trHeight w:val="1969"/>
        </w:trPr>
        <w:tc>
          <w:tcPr>
            <w:tcW w:w="1985" w:type="dxa"/>
          </w:tcPr>
          <w:p w:rsidR="00237BE4" w:rsidRPr="007D0E74" w:rsidRDefault="00237BE4" w:rsidP="007B0E3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237BE4" w:rsidRPr="007D0E74" w:rsidRDefault="00237BE4" w:rsidP="00D435F1">
            <w:pPr>
              <w:jc w:val="both"/>
            </w:pPr>
            <w:r w:rsidRPr="007D0E74">
              <w:rPr>
                <w:sz w:val="22"/>
                <w:szCs w:val="22"/>
              </w:rPr>
              <w:t>Заклади за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гальної серед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ньої та до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шкільної осві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ти, у яких створено ре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сурсну кім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нату</w:t>
            </w:r>
          </w:p>
        </w:tc>
        <w:tc>
          <w:tcPr>
            <w:tcW w:w="779" w:type="dxa"/>
          </w:tcPr>
          <w:p w:rsidR="00237BE4" w:rsidRPr="009725E7" w:rsidRDefault="00237BE4" w:rsidP="009725E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Відс.</w:t>
            </w:r>
          </w:p>
        </w:tc>
        <w:tc>
          <w:tcPr>
            <w:tcW w:w="706" w:type="dxa"/>
          </w:tcPr>
          <w:p w:rsidR="00237BE4" w:rsidRPr="007D0E74" w:rsidRDefault="00237BE4" w:rsidP="009725E7">
            <w:pPr>
              <w:jc w:val="center"/>
            </w:pPr>
          </w:p>
        </w:tc>
        <w:tc>
          <w:tcPr>
            <w:tcW w:w="591" w:type="dxa"/>
          </w:tcPr>
          <w:p w:rsidR="00237BE4" w:rsidRPr="007D0E74" w:rsidRDefault="00237BE4" w:rsidP="009725E7">
            <w:pPr>
              <w:jc w:val="center"/>
            </w:pPr>
          </w:p>
        </w:tc>
        <w:tc>
          <w:tcPr>
            <w:tcW w:w="477" w:type="dxa"/>
          </w:tcPr>
          <w:p w:rsidR="00237BE4" w:rsidRPr="007D0E74" w:rsidRDefault="00237BE4" w:rsidP="009725E7">
            <w:pPr>
              <w:jc w:val="center"/>
            </w:pPr>
          </w:p>
        </w:tc>
        <w:tc>
          <w:tcPr>
            <w:tcW w:w="477" w:type="dxa"/>
          </w:tcPr>
          <w:p w:rsidR="00237BE4" w:rsidRPr="007D0E74" w:rsidRDefault="00237BE4" w:rsidP="009725E7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9725E7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9725E7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9725E7">
            <w:pPr>
              <w:jc w:val="center"/>
            </w:pPr>
          </w:p>
        </w:tc>
        <w:tc>
          <w:tcPr>
            <w:tcW w:w="553" w:type="dxa"/>
          </w:tcPr>
          <w:p w:rsidR="00237BE4" w:rsidRPr="007D0E74" w:rsidRDefault="00237BE4" w:rsidP="009725E7">
            <w:pPr>
              <w:jc w:val="center"/>
            </w:pPr>
          </w:p>
        </w:tc>
        <w:tc>
          <w:tcPr>
            <w:tcW w:w="706" w:type="dxa"/>
          </w:tcPr>
          <w:p w:rsidR="00237BE4" w:rsidRPr="009725E7" w:rsidRDefault="00237BE4" w:rsidP="00A806B0">
            <w:pPr>
              <w:rPr>
                <w:lang w:val="uk-UA"/>
              </w:rPr>
            </w:pPr>
          </w:p>
        </w:tc>
        <w:tc>
          <w:tcPr>
            <w:tcW w:w="1423" w:type="dxa"/>
          </w:tcPr>
          <w:p w:rsidR="00237BE4" w:rsidRPr="007D0E74" w:rsidRDefault="00237BE4" w:rsidP="00EE3606">
            <w:pPr>
              <w:jc w:val="both"/>
            </w:pPr>
            <w:r>
              <w:rPr>
                <w:sz w:val="22"/>
                <w:szCs w:val="22"/>
                <w:lang w:val="uk-UA"/>
              </w:rPr>
              <w:t>О</w:t>
            </w:r>
            <w:r w:rsidRPr="007D0E74">
              <w:rPr>
                <w:sz w:val="22"/>
                <w:szCs w:val="22"/>
              </w:rPr>
              <w:t>ргани місцевого самовря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дування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43B20">
              <w:t>(за згодою)</w:t>
            </w:r>
          </w:p>
        </w:tc>
        <w:tc>
          <w:tcPr>
            <w:tcW w:w="992" w:type="dxa"/>
          </w:tcPr>
          <w:p w:rsidR="00237BE4" w:rsidRPr="00F37D62" w:rsidRDefault="00237BE4" w:rsidP="00EE3606">
            <w:pPr>
              <w:jc w:val="center"/>
              <w:rPr>
                <w:lang w:val="uk-UA"/>
              </w:rPr>
            </w:pPr>
            <w:r w:rsidRPr="00F37D62">
              <w:rPr>
                <w:sz w:val="22"/>
                <w:szCs w:val="22"/>
                <w:lang w:val="uk-UA"/>
              </w:rPr>
              <w:t>Зведен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F37D62"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992" w:type="dxa"/>
          </w:tcPr>
          <w:p w:rsidR="00237BE4" w:rsidRPr="007D0E74" w:rsidRDefault="00237BE4" w:rsidP="00EE3606">
            <w:pPr>
              <w:jc w:val="center"/>
            </w:pPr>
            <w:r>
              <w:rPr>
                <w:sz w:val="22"/>
                <w:szCs w:val="22"/>
                <w:lang w:val="uk-UA"/>
              </w:rPr>
              <w:t>Один р</w:t>
            </w:r>
            <w:r w:rsidRPr="00F37D62">
              <w:rPr>
                <w:sz w:val="22"/>
                <w:szCs w:val="22"/>
                <w:lang w:val="uk-UA"/>
              </w:rPr>
              <w:t>аз на рік</w:t>
            </w:r>
          </w:p>
        </w:tc>
        <w:tc>
          <w:tcPr>
            <w:tcW w:w="1418" w:type="dxa"/>
            <w:vMerge/>
          </w:tcPr>
          <w:p w:rsidR="00237BE4" w:rsidRPr="007D0E74" w:rsidRDefault="00237BE4" w:rsidP="00F63BBF">
            <w:pPr>
              <w:jc w:val="both"/>
            </w:pPr>
          </w:p>
        </w:tc>
      </w:tr>
      <w:tr w:rsidR="00237BE4" w:rsidRPr="007D0E74" w:rsidTr="001C37B3">
        <w:trPr>
          <w:cantSplit/>
          <w:trHeight w:val="3046"/>
        </w:trPr>
        <w:tc>
          <w:tcPr>
            <w:tcW w:w="1985" w:type="dxa"/>
          </w:tcPr>
          <w:p w:rsidR="00237BE4" w:rsidRPr="002D5F91" w:rsidRDefault="00237BE4" w:rsidP="00447E4D">
            <w:pPr>
              <w:jc w:val="both"/>
            </w:pPr>
            <w:r>
              <w:rPr>
                <w:sz w:val="22"/>
                <w:szCs w:val="22"/>
              </w:rPr>
              <w:t xml:space="preserve">Ціль </w:t>
            </w:r>
            <w:r>
              <w:rPr>
                <w:sz w:val="22"/>
                <w:szCs w:val="22"/>
                <w:lang w:val="uk-UA"/>
              </w:rPr>
              <w:t>4</w:t>
            </w:r>
            <w:r w:rsidRPr="002D5F91">
              <w:rPr>
                <w:sz w:val="22"/>
                <w:szCs w:val="22"/>
              </w:rPr>
              <w:t>.2. Фор</w:t>
            </w:r>
            <w:r>
              <w:rPr>
                <w:sz w:val="22"/>
                <w:szCs w:val="22"/>
                <w:lang w:val="uk-UA"/>
              </w:rPr>
              <w:t>-</w:t>
            </w:r>
            <w:r w:rsidRPr="002D5F91">
              <w:rPr>
                <w:sz w:val="22"/>
                <w:szCs w:val="22"/>
              </w:rPr>
              <w:t>мування куль</w:t>
            </w:r>
            <w:r>
              <w:rPr>
                <w:sz w:val="22"/>
                <w:szCs w:val="22"/>
                <w:lang w:val="uk-UA"/>
              </w:rPr>
              <w:t>-</w:t>
            </w:r>
            <w:r w:rsidRPr="002D5F91">
              <w:rPr>
                <w:sz w:val="22"/>
                <w:szCs w:val="22"/>
              </w:rPr>
              <w:t>тури сприйняття особи з інвалідністю та проведення ро</w:t>
            </w:r>
            <w:r>
              <w:rPr>
                <w:sz w:val="22"/>
                <w:szCs w:val="22"/>
                <w:lang w:val="uk-UA"/>
              </w:rPr>
              <w:t>-</w:t>
            </w:r>
            <w:r w:rsidRPr="002D5F91">
              <w:rPr>
                <w:sz w:val="22"/>
                <w:szCs w:val="22"/>
              </w:rPr>
              <w:t>боти, спрямо</w:t>
            </w:r>
            <w:r>
              <w:rPr>
                <w:sz w:val="22"/>
                <w:szCs w:val="22"/>
                <w:lang w:val="uk-UA"/>
              </w:rPr>
              <w:t>-</w:t>
            </w:r>
            <w:r w:rsidRPr="002D5F91">
              <w:rPr>
                <w:sz w:val="22"/>
                <w:szCs w:val="22"/>
              </w:rPr>
              <w:t>ваної на боротьбу з ґендерними сте</w:t>
            </w:r>
            <w:r>
              <w:rPr>
                <w:sz w:val="22"/>
                <w:szCs w:val="22"/>
                <w:lang w:val="uk-UA"/>
              </w:rPr>
              <w:t>-</w:t>
            </w:r>
            <w:r w:rsidRPr="002D5F91">
              <w:rPr>
                <w:sz w:val="22"/>
                <w:szCs w:val="22"/>
              </w:rPr>
              <w:t>реотипами, ра</w:t>
            </w:r>
            <w:r>
              <w:rPr>
                <w:sz w:val="22"/>
                <w:szCs w:val="22"/>
                <w:lang w:val="uk-UA"/>
              </w:rPr>
              <w:t>-</w:t>
            </w:r>
            <w:r w:rsidRPr="002D5F91">
              <w:rPr>
                <w:sz w:val="22"/>
                <w:szCs w:val="22"/>
              </w:rPr>
              <w:t>сизмом у спорті, насильством у спорті та дискримінацією осіб з інвалідністю та інших маломо</w:t>
            </w:r>
            <w:r>
              <w:rPr>
                <w:sz w:val="22"/>
                <w:szCs w:val="22"/>
                <w:lang w:val="uk-UA"/>
              </w:rPr>
              <w:t>-</w:t>
            </w:r>
            <w:r w:rsidRPr="002D5F91">
              <w:rPr>
                <w:sz w:val="22"/>
                <w:szCs w:val="22"/>
              </w:rPr>
              <w:t>більних груп населення</w:t>
            </w:r>
          </w:p>
        </w:tc>
        <w:tc>
          <w:tcPr>
            <w:tcW w:w="1559" w:type="dxa"/>
            <w:gridSpan w:val="2"/>
          </w:tcPr>
          <w:p w:rsidR="00237BE4" w:rsidRPr="00696134" w:rsidRDefault="00237BE4" w:rsidP="00D25687">
            <w:pPr>
              <w:jc w:val="both"/>
              <w:rPr>
                <w:lang w:val="uk-UA"/>
              </w:rPr>
            </w:pPr>
            <w:r w:rsidRPr="007D0E74">
              <w:rPr>
                <w:sz w:val="22"/>
                <w:szCs w:val="22"/>
              </w:rPr>
              <w:t>Обсяг ауди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торії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D0E74">
              <w:rPr>
                <w:sz w:val="22"/>
                <w:szCs w:val="22"/>
              </w:rPr>
              <w:t>просвіт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ницьких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D0E74"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D0E74">
              <w:rPr>
                <w:sz w:val="22"/>
                <w:szCs w:val="22"/>
              </w:rPr>
              <w:t>інформацій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D0E74">
              <w:rPr>
                <w:sz w:val="22"/>
                <w:szCs w:val="22"/>
              </w:rPr>
              <w:t>заходів щодо підви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щення рівня обізнаності громадян та представни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ків засобів масової інформації про права і можливості осіб з інвалід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ністю та інших мало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мобільних груп насе</w:t>
            </w:r>
            <w:r>
              <w:rPr>
                <w:sz w:val="22"/>
                <w:szCs w:val="22"/>
                <w:lang w:val="uk-UA"/>
              </w:rPr>
              <w:t>-</w:t>
            </w:r>
            <w:r w:rsidRPr="007D0E74">
              <w:rPr>
                <w:sz w:val="22"/>
                <w:szCs w:val="22"/>
              </w:rPr>
              <w:t>лення</w:t>
            </w:r>
          </w:p>
        </w:tc>
        <w:tc>
          <w:tcPr>
            <w:tcW w:w="779" w:type="dxa"/>
          </w:tcPr>
          <w:p w:rsidR="00237BE4" w:rsidRPr="007D0E74" w:rsidRDefault="00237BE4" w:rsidP="00EE3606">
            <w:pPr>
              <w:jc w:val="center"/>
            </w:pPr>
            <w:r>
              <w:rPr>
                <w:sz w:val="22"/>
                <w:szCs w:val="22"/>
                <w:lang w:val="uk-UA"/>
              </w:rPr>
              <w:t>О</w:t>
            </w:r>
            <w:r w:rsidRPr="007D0E74">
              <w:rPr>
                <w:sz w:val="22"/>
                <w:szCs w:val="22"/>
              </w:rPr>
              <w:t>сіб</w:t>
            </w:r>
          </w:p>
        </w:tc>
        <w:tc>
          <w:tcPr>
            <w:tcW w:w="706" w:type="dxa"/>
          </w:tcPr>
          <w:p w:rsidR="00237BE4" w:rsidRPr="007D0E74" w:rsidRDefault="00237BE4" w:rsidP="00EE3606">
            <w:pPr>
              <w:jc w:val="center"/>
            </w:pPr>
          </w:p>
        </w:tc>
        <w:tc>
          <w:tcPr>
            <w:tcW w:w="591" w:type="dxa"/>
          </w:tcPr>
          <w:p w:rsidR="00237BE4" w:rsidRPr="007D0E74" w:rsidRDefault="00237BE4" w:rsidP="00EE3606">
            <w:pPr>
              <w:jc w:val="center"/>
            </w:pPr>
          </w:p>
        </w:tc>
        <w:tc>
          <w:tcPr>
            <w:tcW w:w="477" w:type="dxa"/>
            <w:textDirection w:val="btLr"/>
          </w:tcPr>
          <w:p w:rsidR="00237BE4" w:rsidRPr="007D0E74" w:rsidRDefault="00237BE4" w:rsidP="00200556">
            <w:pPr>
              <w:ind w:left="227" w:right="170"/>
              <w:jc w:val="right"/>
            </w:pPr>
          </w:p>
        </w:tc>
        <w:tc>
          <w:tcPr>
            <w:tcW w:w="477" w:type="dxa"/>
            <w:textDirection w:val="btLr"/>
          </w:tcPr>
          <w:p w:rsidR="00237BE4" w:rsidRPr="007D0E74" w:rsidRDefault="00237BE4" w:rsidP="00200556">
            <w:pPr>
              <w:ind w:left="227" w:right="170"/>
              <w:jc w:val="right"/>
            </w:pPr>
          </w:p>
        </w:tc>
        <w:tc>
          <w:tcPr>
            <w:tcW w:w="553" w:type="dxa"/>
            <w:textDirection w:val="btLr"/>
          </w:tcPr>
          <w:p w:rsidR="00237BE4" w:rsidRPr="007D0E74" w:rsidRDefault="00237BE4" w:rsidP="00200556">
            <w:pPr>
              <w:ind w:left="227" w:right="170"/>
              <w:jc w:val="right"/>
            </w:pPr>
          </w:p>
        </w:tc>
        <w:tc>
          <w:tcPr>
            <w:tcW w:w="553" w:type="dxa"/>
            <w:textDirection w:val="btLr"/>
          </w:tcPr>
          <w:p w:rsidR="00237BE4" w:rsidRPr="007D0E74" w:rsidRDefault="00237BE4" w:rsidP="00200556">
            <w:pPr>
              <w:ind w:left="227" w:right="170"/>
              <w:jc w:val="right"/>
            </w:pPr>
          </w:p>
        </w:tc>
        <w:tc>
          <w:tcPr>
            <w:tcW w:w="553" w:type="dxa"/>
            <w:textDirection w:val="btLr"/>
          </w:tcPr>
          <w:p w:rsidR="00237BE4" w:rsidRPr="007D0E74" w:rsidRDefault="00237BE4" w:rsidP="00200556">
            <w:pPr>
              <w:ind w:left="227" w:right="170"/>
              <w:jc w:val="right"/>
            </w:pPr>
          </w:p>
        </w:tc>
        <w:tc>
          <w:tcPr>
            <w:tcW w:w="553" w:type="dxa"/>
            <w:textDirection w:val="btLr"/>
          </w:tcPr>
          <w:p w:rsidR="00237BE4" w:rsidRPr="007D0E74" w:rsidRDefault="00237BE4" w:rsidP="00200556">
            <w:pPr>
              <w:ind w:left="227" w:right="170"/>
              <w:jc w:val="right"/>
            </w:pPr>
          </w:p>
        </w:tc>
        <w:tc>
          <w:tcPr>
            <w:tcW w:w="706" w:type="dxa"/>
            <w:textDirection w:val="btLr"/>
          </w:tcPr>
          <w:p w:rsidR="00237BE4" w:rsidRPr="007D0E74" w:rsidRDefault="00237BE4" w:rsidP="00200556">
            <w:pPr>
              <w:ind w:left="227" w:right="170"/>
              <w:jc w:val="right"/>
            </w:pPr>
          </w:p>
        </w:tc>
        <w:tc>
          <w:tcPr>
            <w:tcW w:w="1423" w:type="dxa"/>
          </w:tcPr>
          <w:p w:rsidR="00237BE4" w:rsidRPr="007D0E74" w:rsidRDefault="00237BE4" w:rsidP="00447E4D">
            <w:pPr>
              <w:jc w:val="both"/>
            </w:pPr>
            <w:r w:rsidRPr="00143B20">
              <w:t xml:space="preserve">Структурні підрозділи </w:t>
            </w:r>
            <w:r>
              <w:t>районної військової адміністрації</w:t>
            </w:r>
            <w:r w:rsidRPr="00143B20">
              <w:t>,</w:t>
            </w:r>
            <w:r>
              <w:rPr>
                <w:lang w:val="uk-UA"/>
              </w:rPr>
              <w:t xml:space="preserve"> виконавчі </w:t>
            </w:r>
            <w:r w:rsidRPr="00143B20">
              <w:t>органи місцевого самоврядування (за згодою)</w:t>
            </w:r>
          </w:p>
        </w:tc>
        <w:tc>
          <w:tcPr>
            <w:tcW w:w="992" w:type="dxa"/>
          </w:tcPr>
          <w:p w:rsidR="00237BE4" w:rsidRPr="00F37D62" w:rsidRDefault="00237BE4" w:rsidP="00EE3606">
            <w:pPr>
              <w:jc w:val="center"/>
              <w:rPr>
                <w:lang w:val="uk-UA"/>
              </w:rPr>
            </w:pPr>
            <w:r w:rsidRPr="00F37D62">
              <w:rPr>
                <w:sz w:val="22"/>
                <w:szCs w:val="22"/>
                <w:lang w:val="uk-UA"/>
              </w:rPr>
              <w:t>Зведен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F37D62"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992" w:type="dxa"/>
          </w:tcPr>
          <w:p w:rsidR="00237BE4" w:rsidRPr="007D0E74" w:rsidRDefault="00237BE4" w:rsidP="00EE3606">
            <w:pPr>
              <w:jc w:val="center"/>
            </w:pPr>
            <w:r>
              <w:rPr>
                <w:sz w:val="22"/>
                <w:szCs w:val="22"/>
                <w:lang w:val="uk-UA"/>
              </w:rPr>
              <w:t>Один р</w:t>
            </w:r>
            <w:r w:rsidRPr="00F37D62">
              <w:rPr>
                <w:sz w:val="22"/>
                <w:szCs w:val="22"/>
                <w:lang w:val="uk-UA"/>
              </w:rPr>
              <w:t>аз на рік</w:t>
            </w:r>
          </w:p>
        </w:tc>
        <w:tc>
          <w:tcPr>
            <w:tcW w:w="1418" w:type="dxa"/>
          </w:tcPr>
          <w:p w:rsidR="00237BE4" w:rsidRPr="00143B20" w:rsidRDefault="00237BE4" w:rsidP="00237BE4">
            <w:pPr>
              <w:pStyle w:val="1"/>
              <w:ind w:left="31680"/>
              <w:rPr>
                <w:sz w:val="24"/>
                <w:szCs w:val="24"/>
              </w:rPr>
            </w:pPr>
            <w:r w:rsidRPr="00143B20">
              <w:rPr>
                <w:sz w:val="24"/>
                <w:szCs w:val="24"/>
              </w:rPr>
              <w:t xml:space="preserve">Структурні підрозділи </w:t>
            </w:r>
            <w:r>
              <w:rPr>
                <w:sz w:val="24"/>
                <w:szCs w:val="24"/>
              </w:rPr>
              <w:t>районної військової адміністрації</w:t>
            </w:r>
            <w:r w:rsidRPr="00143B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виконавчі </w:t>
            </w:r>
            <w:r w:rsidRPr="00143B20">
              <w:rPr>
                <w:sz w:val="24"/>
                <w:szCs w:val="24"/>
              </w:rPr>
              <w:t>органи місцевого самоврядування (за згодою)</w:t>
            </w:r>
          </w:p>
        </w:tc>
      </w:tr>
    </w:tbl>
    <w:p w:rsidR="00237BE4" w:rsidRDefault="00237BE4" w:rsidP="000537D4">
      <w:pPr>
        <w:rPr>
          <w:lang w:val="uk-UA"/>
        </w:rPr>
      </w:pPr>
    </w:p>
    <w:tbl>
      <w:tblPr>
        <w:tblW w:w="4922" w:type="pct"/>
        <w:tblInd w:w="108" w:type="dxa"/>
        <w:tblLook w:val="01E0"/>
      </w:tblPr>
      <w:tblGrid>
        <w:gridCol w:w="3968"/>
        <w:gridCol w:w="10587"/>
      </w:tblGrid>
      <w:tr w:rsidR="00237BE4" w:rsidRPr="00203C8E" w:rsidTr="004A10AF">
        <w:trPr>
          <w:trHeight w:val="712"/>
        </w:trPr>
        <w:tc>
          <w:tcPr>
            <w:tcW w:w="1363" w:type="pct"/>
          </w:tcPr>
          <w:p w:rsidR="00237BE4" w:rsidRPr="00203C8E" w:rsidRDefault="00237BE4" w:rsidP="00D2568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Pr="00203C8E">
              <w:rPr>
                <w:b/>
                <w:sz w:val="28"/>
                <w:szCs w:val="28"/>
                <w:lang w:val="uk-UA"/>
              </w:rPr>
              <w:t>ерівник апарату районної військової адміністрації</w:t>
            </w:r>
          </w:p>
        </w:tc>
        <w:tc>
          <w:tcPr>
            <w:tcW w:w="3637" w:type="pct"/>
          </w:tcPr>
          <w:p w:rsidR="00237BE4" w:rsidRPr="00D25687" w:rsidRDefault="00237BE4" w:rsidP="00447E4D">
            <w:pPr>
              <w:pStyle w:val="BodyText3"/>
              <w:ind w:left="-4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237BE4" w:rsidRPr="00203C8E" w:rsidRDefault="00237BE4" w:rsidP="00447E4D">
            <w:pPr>
              <w:pStyle w:val="BodyText3"/>
              <w:ind w:left="-40"/>
              <w:jc w:val="right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</w:t>
            </w:r>
            <w:r w:rsidRPr="00D25687">
              <w:rPr>
                <w:b/>
                <w:sz w:val="28"/>
                <w:szCs w:val="28"/>
                <w:lang w:val="uk-UA"/>
              </w:rPr>
              <w:t>Руслана БОДНАРЮК</w:t>
            </w:r>
          </w:p>
        </w:tc>
      </w:tr>
    </w:tbl>
    <w:p w:rsidR="00237BE4" w:rsidRPr="007329EB" w:rsidRDefault="00237BE4" w:rsidP="000537D4">
      <w:pPr>
        <w:rPr>
          <w:lang w:val="uk-UA"/>
        </w:rPr>
        <w:sectPr w:rsidR="00237BE4" w:rsidRPr="007329EB" w:rsidSect="001C37B3">
          <w:headerReference w:type="default" r:id="rId8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237BE4" w:rsidRPr="006710CE" w:rsidRDefault="00237BE4" w:rsidP="00944041">
      <w:pPr>
        <w:rPr>
          <w:b/>
          <w:sz w:val="28"/>
          <w:szCs w:val="28"/>
          <w:lang w:val="uk-UA"/>
        </w:rPr>
      </w:pPr>
    </w:p>
    <w:sectPr w:rsidR="00237BE4" w:rsidRPr="006710CE" w:rsidSect="00496452">
      <w:headerReference w:type="default" r:id="rId9"/>
      <w:pgSz w:w="16838" w:h="11906" w:orient="landscape"/>
      <w:pgMar w:top="1701" w:right="295" w:bottom="567" w:left="28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E4" w:rsidRDefault="00237BE4" w:rsidP="00E541B7">
      <w:r>
        <w:separator/>
      </w:r>
    </w:p>
  </w:endnote>
  <w:endnote w:type="continuationSeparator" w:id="1">
    <w:p w:rsidR="00237BE4" w:rsidRDefault="00237BE4" w:rsidP="00E5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E4" w:rsidRDefault="00237BE4" w:rsidP="00E541B7">
      <w:r>
        <w:separator/>
      </w:r>
    </w:p>
  </w:footnote>
  <w:footnote w:type="continuationSeparator" w:id="1">
    <w:p w:rsidR="00237BE4" w:rsidRDefault="00237BE4" w:rsidP="00E5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4" w:rsidRPr="00496452" w:rsidRDefault="00237BE4">
    <w:pPr>
      <w:pStyle w:val="Header"/>
      <w:jc w:val="center"/>
      <w:rPr>
        <w:sz w:val="28"/>
        <w:szCs w:val="28"/>
      </w:rPr>
    </w:pPr>
    <w:r w:rsidRPr="00496452">
      <w:rPr>
        <w:sz w:val="28"/>
        <w:szCs w:val="28"/>
      </w:rPr>
      <w:fldChar w:fldCharType="begin"/>
    </w:r>
    <w:r w:rsidRPr="00496452">
      <w:rPr>
        <w:sz w:val="28"/>
        <w:szCs w:val="28"/>
      </w:rPr>
      <w:instrText>PAGE   \* MERGEFORMAT</w:instrText>
    </w:r>
    <w:r w:rsidRPr="00496452">
      <w:rPr>
        <w:sz w:val="28"/>
        <w:szCs w:val="28"/>
      </w:rPr>
      <w:fldChar w:fldCharType="separate"/>
    </w:r>
    <w:r>
      <w:rPr>
        <w:noProof/>
        <w:sz w:val="28"/>
        <w:szCs w:val="28"/>
      </w:rPr>
      <w:t>7</w:t>
    </w:r>
    <w:r w:rsidRPr="00496452">
      <w:rPr>
        <w:sz w:val="28"/>
        <w:szCs w:val="28"/>
      </w:rPr>
      <w:fldChar w:fldCharType="end"/>
    </w:r>
  </w:p>
  <w:p w:rsidR="00237BE4" w:rsidRDefault="00237B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4" w:rsidRPr="00496452" w:rsidRDefault="00237BE4">
    <w:pPr>
      <w:pStyle w:val="Header"/>
      <w:jc w:val="center"/>
      <w:rPr>
        <w:sz w:val="28"/>
        <w:szCs w:val="28"/>
      </w:rPr>
    </w:pPr>
    <w:r w:rsidRPr="00496452">
      <w:rPr>
        <w:sz w:val="28"/>
        <w:szCs w:val="28"/>
      </w:rPr>
      <w:fldChar w:fldCharType="begin"/>
    </w:r>
    <w:r w:rsidRPr="00496452">
      <w:rPr>
        <w:sz w:val="28"/>
        <w:szCs w:val="28"/>
      </w:rPr>
      <w:instrText>PAGE   \* MERGEFORMAT</w:instrText>
    </w:r>
    <w:r w:rsidRPr="00496452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496452">
      <w:rPr>
        <w:sz w:val="28"/>
        <w:szCs w:val="28"/>
      </w:rPr>
      <w:fldChar w:fldCharType="end"/>
    </w:r>
  </w:p>
  <w:p w:rsidR="00237BE4" w:rsidRDefault="00237BE4">
    <w:pPr>
      <w:pStyle w:val="Header"/>
      <w:rPr>
        <w:lang w:val="uk-UA"/>
      </w:rPr>
    </w:pPr>
  </w:p>
  <w:p w:rsidR="00237BE4" w:rsidRPr="00741942" w:rsidRDefault="00237BE4">
    <w:pPr>
      <w:pStyle w:val="Head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4" w:rsidRPr="00496452" w:rsidRDefault="00237BE4">
    <w:pPr>
      <w:pStyle w:val="Header"/>
      <w:jc w:val="center"/>
      <w:rPr>
        <w:sz w:val="28"/>
        <w:szCs w:val="28"/>
      </w:rPr>
    </w:pPr>
    <w:r w:rsidRPr="00496452">
      <w:rPr>
        <w:sz w:val="28"/>
        <w:szCs w:val="28"/>
      </w:rPr>
      <w:fldChar w:fldCharType="begin"/>
    </w:r>
    <w:r w:rsidRPr="00496452">
      <w:rPr>
        <w:sz w:val="28"/>
        <w:szCs w:val="28"/>
      </w:rPr>
      <w:instrText>PAGE   \* MERGEFORMAT</w:instrText>
    </w:r>
    <w:r w:rsidRPr="00496452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96452">
      <w:rPr>
        <w:sz w:val="28"/>
        <w:szCs w:val="28"/>
      </w:rPr>
      <w:fldChar w:fldCharType="end"/>
    </w:r>
  </w:p>
  <w:p w:rsidR="00237BE4" w:rsidRDefault="00237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573B"/>
    <w:rsid w:val="00010DA8"/>
    <w:rsid w:val="0001510F"/>
    <w:rsid w:val="0002702D"/>
    <w:rsid w:val="00027AE0"/>
    <w:rsid w:val="00033807"/>
    <w:rsid w:val="00041601"/>
    <w:rsid w:val="00042093"/>
    <w:rsid w:val="000434F1"/>
    <w:rsid w:val="00053748"/>
    <w:rsid w:val="000537D4"/>
    <w:rsid w:val="00056D87"/>
    <w:rsid w:val="00060C38"/>
    <w:rsid w:val="00062623"/>
    <w:rsid w:val="00063622"/>
    <w:rsid w:val="00073611"/>
    <w:rsid w:val="000738BC"/>
    <w:rsid w:val="00073FCE"/>
    <w:rsid w:val="00075472"/>
    <w:rsid w:val="000802E6"/>
    <w:rsid w:val="00083500"/>
    <w:rsid w:val="00095CAD"/>
    <w:rsid w:val="000B6C89"/>
    <w:rsid w:val="000C00D2"/>
    <w:rsid w:val="000C02E2"/>
    <w:rsid w:val="000C07D7"/>
    <w:rsid w:val="000C0C02"/>
    <w:rsid w:val="000C0EF2"/>
    <w:rsid w:val="000D5D6A"/>
    <w:rsid w:val="000D7F0D"/>
    <w:rsid w:val="000E0712"/>
    <w:rsid w:val="000E227F"/>
    <w:rsid w:val="000E43D1"/>
    <w:rsid w:val="000E4C80"/>
    <w:rsid w:val="000E76E9"/>
    <w:rsid w:val="000E7CDC"/>
    <w:rsid w:val="000F0EAE"/>
    <w:rsid w:val="000F37EF"/>
    <w:rsid w:val="000F7C97"/>
    <w:rsid w:val="00111B4D"/>
    <w:rsid w:val="00111B6E"/>
    <w:rsid w:val="0011426F"/>
    <w:rsid w:val="00114BD8"/>
    <w:rsid w:val="00117A07"/>
    <w:rsid w:val="0012177D"/>
    <w:rsid w:val="00122B8F"/>
    <w:rsid w:val="00131EA4"/>
    <w:rsid w:val="00133326"/>
    <w:rsid w:val="00134F77"/>
    <w:rsid w:val="001350C2"/>
    <w:rsid w:val="0014026E"/>
    <w:rsid w:val="00140906"/>
    <w:rsid w:val="00142621"/>
    <w:rsid w:val="00143B20"/>
    <w:rsid w:val="001465AC"/>
    <w:rsid w:val="00147749"/>
    <w:rsid w:val="00152813"/>
    <w:rsid w:val="00155D00"/>
    <w:rsid w:val="00157925"/>
    <w:rsid w:val="00161EC5"/>
    <w:rsid w:val="00165B75"/>
    <w:rsid w:val="00166C8F"/>
    <w:rsid w:val="00170509"/>
    <w:rsid w:val="00170A73"/>
    <w:rsid w:val="00171DD3"/>
    <w:rsid w:val="0018100A"/>
    <w:rsid w:val="00186353"/>
    <w:rsid w:val="00191295"/>
    <w:rsid w:val="00193947"/>
    <w:rsid w:val="0019494A"/>
    <w:rsid w:val="0019580A"/>
    <w:rsid w:val="00197BC7"/>
    <w:rsid w:val="001A0F49"/>
    <w:rsid w:val="001A1647"/>
    <w:rsid w:val="001A5DEC"/>
    <w:rsid w:val="001B2D1C"/>
    <w:rsid w:val="001B4831"/>
    <w:rsid w:val="001B7B6C"/>
    <w:rsid w:val="001B7F39"/>
    <w:rsid w:val="001C3011"/>
    <w:rsid w:val="001C37B3"/>
    <w:rsid w:val="001C6717"/>
    <w:rsid w:val="001C7CD4"/>
    <w:rsid w:val="001D43CE"/>
    <w:rsid w:val="001D5E26"/>
    <w:rsid w:val="001E5835"/>
    <w:rsid w:val="001E5994"/>
    <w:rsid w:val="001F61DA"/>
    <w:rsid w:val="00200556"/>
    <w:rsid w:val="00201EBA"/>
    <w:rsid w:val="00203C8E"/>
    <w:rsid w:val="002148F1"/>
    <w:rsid w:val="00214DF6"/>
    <w:rsid w:val="002154EC"/>
    <w:rsid w:val="0022046F"/>
    <w:rsid w:val="002212EE"/>
    <w:rsid w:val="00235215"/>
    <w:rsid w:val="00236237"/>
    <w:rsid w:val="00237BE4"/>
    <w:rsid w:val="00240D52"/>
    <w:rsid w:val="00242A50"/>
    <w:rsid w:val="00243323"/>
    <w:rsid w:val="002475AC"/>
    <w:rsid w:val="0025319B"/>
    <w:rsid w:val="00257F85"/>
    <w:rsid w:val="00260F90"/>
    <w:rsid w:val="00261372"/>
    <w:rsid w:val="0026203E"/>
    <w:rsid w:val="002631CF"/>
    <w:rsid w:val="00266A86"/>
    <w:rsid w:val="00267C15"/>
    <w:rsid w:val="00270AD6"/>
    <w:rsid w:val="00272183"/>
    <w:rsid w:val="0027543E"/>
    <w:rsid w:val="00276124"/>
    <w:rsid w:val="0028450B"/>
    <w:rsid w:val="00284D08"/>
    <w:rsid w:val="00285B0B"/>
    <w:rsid w:val="00285D7F"/>
    <w:rsid w:val="00292BA1"/>
    <w:rsid w:val="00293020"/>
    <w:rsid w:val="00295E4D"/>
    <w:rsid w:val="00297601"/>
    <w:rsid w:val="002A14C5"/>
    <w:rsid w:val="002A283F"/>
    <w:rsid w:val="002A3B46"/>
    <w:rsid w:val="002A5278"/>
    <w:rsid w:val="002A68C0"/>
    <w:rsid w:val="002B6868"/>
    <w:rsid w:val="002C7AB8"/>
    <w:rsid w:val="002D569F"/>
    <w:rsid w:val="002D5F91"/>
    <w:rsid w:val="002D6A9B"/>
    <w:rsid w:val="002E1F74"/>
    <w:rsid w:val="002E36FA"/>
    <w:rsid w:val="002F0540"/>
    <w:rsid w:val="002F07C9"/>
    <w:rsid w:val="00303347"/>
    <w:rsid w:val="00306405"/>
    <w:rsid w:val="00311ABD"/>
    <w:rsid w:val="00314D90"/>
    <w:rsid w:val="00320FF1"/>
    <w:rsid w:val="0032428A"/>
    <w:rsid w:val="00324A79"/>
    <w:rsid w:val="003308F1"/>
    <w:rsid w:val="00330F5E"/>
    <w:rsid w:val="00334F46"/>
    <w:rsid w:val="00340DA0"/>
    <w:rsid w:val="00343CFC"/>
    <w:rsid w:val="00346042"/>
    <w:rsid w:val="00353BAB"/>
    <w:rsid w:val="00355948"/>
    <w:rsid w:val="003643BD"/>
    <w:rsid w:val="003648CD"/>
    <w:rsid w:val="00366B39"/>
    <w:rsid w:val="00372323"/>
    <w:rsid w:val="00372932"/>
    <w:rsid w:val="00375AA3"/>
    <w:rsid w:val="00395EB3"/>
    <w:rsid w:val="003A3425"/>
    <w:rsid w:val="003A3989"/>
    <w:rsid w:val="003B2F3F"/>
    <w:rsid w:val="003B3E97"/>
    <w:rsid w:val="003B3FE0"/>
    <w:rsid w:val="003B6226"/>
    <w:rsid w:val="003B7F2B"/>
    <w:rsid w:val="003C2D67"/>
    <w:rsid w:val="003C6087"/>
    <w:rsid w:val="003D0367"/>
    <w:rsid w:val="003D2844"/>
    <w:rsid w:val="003D39C6"/>
    <w:rsid w:val="003D4B58"/>
    <w:rsid w:val="003D7CA3"/>
    <w:rsid w:val="003E26A6"/>
    <w:rsid w:val="003E4DA7"/>
    <w:rsid w:val="003F00A5"/>
    <w:rsid w:val="003F0979"/>
    <w:rsid w:val="003F4E7B"/>
    <w:rsid w:val="00401BB0"/>
    <w:rsid w:val="004127B9"/>
    <w:rsid w:val="00417930"/>
    <w:rsid w:val="00423330"/>
    <w:rsid w:val="00426366"/>
    <w:rsid w:val="00431F62"/>
    <w:rsid w:val="00432DA0"/>
    <w:rsid w:val="004331D3"/>
    <w:rsid w:val="004334BF"/>
    <w:rsid w:val="0043491C"/>
    <w:rsid w:val="00435883"/>
    <w:rsid w:val="0043734C"/>
    <w:rsid w:val="00443235"/>
    <w:rsid w:val="004455D0"/>
    <w:rsid w:val="00447E4D"/>
    <w:rsid w:val="00450915"/>
    <w:rsid w:val="00455082"/>
    <w:rsid w:val="00457557"/>
    <w:rsid w:val="00461774"/>
    <w:rsid w:val="00463EB2"/>
    <w:rsid w:val="0046619B"/>
    <w:rsid w:val="00473B5E"/>
    <w:rsid w:val="004870BF"/>
    <w:rsid w:val="004917D2"/>
    <w:rsid w:val="00496452"/>
    <w:rsid w:val="004969E8"/>
    <w:rsid w:val="00497A3A"/>
    <w:rsid w:val="004A10AF"/>
    <w:rsid w:val="004A3F83"/>
    <w:rsid w:val="004A425D"/>
    <w:rsid w:val="004A738F"/>
    <w:rsid w:val="004B16E6"/>
    <w:rsid w:val="004C36F5"/>
    <w:rsid w:val="004C74D6"/>
    <w:rsid w:val="004E081A"/>
    <w:rsid w:val="004E15CF"/>
    <w:rsid w:val="004E24B7"/>
    <w:rsid w:val="004F30B3"/>
    <w:rsid w:val="004F30C5"/>
    <w:rsid w:val="004F615E"/>
    <w:rsid w:val="005005E0"/>
    <w:rsid w:val="00500653"/>
    <w:rsid w:val="005014FD"/>
    <w:rsid w:val="00511BB7"/>
    <w:rsid w:val="00511C8A"/>
    <w:rsid w:val="005366C9"/>
    <w:rsid w:val="005374E5"/>
    <w:rsid w:val="00545CEE"/>
    <w:rsid w:val="00547921"/>
    <w:rsid w:val="0056455E"/>
    <w:rsid w:val="005647CE"/>
    <w:rsid w:val="005655B5"/>
    <w:rsid w:val="00573CC5"/>
    <w:rsid w:val="00576DA3"/>
    <w:rsid w:val="00581302"/>
    <w:rsid w:val="00584B1C"/>
    <w:rsid w:val="00585FE7"/>
    <w:rsid w:val="00590E73"/>
    <w:rsid w:val="00594811"/>
    <w:rsid w:val="005962AA"/>
    <w:rsid w:val="005A0426"/>
    <w:rsid w:val="005A060C"/>
    <w:rsid w:val="005A69CD"/>
    <w:rsid w:val="005A6B5F"/>
    <w:rsid w:val="005B060C"/>
    <w:rsid w:val="005B3CE7"/>
    <w:rsid w:val="005B5E6D"/>
    <w:rsid w:val="005C4BD9"/>
    <w:rsid w:val="005E0FE7"/>
    <w:rsid w:val="005E4A18"/>
    <w:rsid w:val="005E6FE0"/>
    <w:rsid w:val="005F3783"/>
    <w:rsid w:val="00600A15"/>
    <w:rsid w:val="00606D51"/>
    <w:rsid w:val="00613C03"/>
    <w:rsid w:val="00622A53"/>
    <w:rsid w:val="0062386F"/>
    <w:rsid w:val="00623F04"/>
    <w:rsid w:val="006259DE"/>
    <w:rsid w:val="0062688C"/>
    <w:rsid w:val="00627008"/>
    <w:rsid w:val="00627D49"/>
    <w:rsid w:val="00631855"/>
    <w:rsid w:val="0063465D"/>
    <w:rsid w:val="006360B9"/>
    <w:rsid w:val="00636F5F"/>
    <w:rsid w:val="006433DA"/>
    <w:rsid w:val="0065197B"/>
    <w:rsid w:val="00653BEA"/>
    <w:rsid w:val="00655614"/>
    <w:rsid w:val="00656648"/>
    <w:rsid w:val="00660E77"/>
    <w:rsid w:val="00666501"/>
    <w:rsid w:val="006710CE"/>
    <w:rsid w:val="00674D30"/>
    <w:rsid w:val="00676F0A"/>
    <w:rsid w:val="0069422D"/>
    <w:rsid w:val="00695679"/>
    <w:rsid w:val="00696134"/>
    <w:rsid w:val="006A0AFF"/>
    <w:rsid w:val="006A3BC4"/>
    <w:rsid w:val="006A6404"/>
    <w:rsid w:val="006A7CC0"/>
    <w:rsid w:val="006B21FC"/>
    <w:rsid w:val="006B73DB"/>
    <w:rsid w:val="006C1330"/>
    <w:rsid w:val="006C3138"/>
    <w:rsid w:val="006D0069"/>
    <w:rsid w:val="006D393B"/>
    <w:rsid w:val="006E1BBC"/>
    <w:rsid w:val="006E2F82"/>
    <w:rsid w:val="006F0663"/>
    <w:rsid w:val="006F17A1"/>
    <w:rsid w:val="007023C4"/>
    <w:rsid w:val="00707FE9"/>
    <w:rsid w:val="00711CF4"/>
    <w:rsid w:val="00714EB4"/>
    <w:rsid w:val="00716148"/>
    <w:rsid w:val="00723C11"/>
    <w:rsid w:val="00724E31"/>
    <w:rsid w:val="00724FB4"/>
    <w:rsid w:val="0073202D"/>
    <w:rsid w:val="0073244E"/>
    <w:rsid w:val="007329EB"/>
    <w:rsid w:val="00734888"/>
    <w:rsid w:val="007363A0"/>
    <w:rsid w:val="00737317"/>
    <w:rsid w:val="00737E1F"/>
    <w:rsid w:val="00741942"/>
    <w:rsid w:val="007460C2"/>
    <w:rsid w:val="00746D13"/>
    <w:rsid w:val="00747B32"/>
    <w:rsid w:val="007500CC"/>
    <w:rsid w:val="00750417"/>
    <w:rsid w:val="00750FC7"/>
    <w:rsid w:val="007515ED"/>
    <w:rsid w:val="00756B14"/>
    <w:rsid w:val="0076418B"/>
    <w:rsid w:val="00765D4E"/>
    <w:rsid w:val="00767383"/>
    <w:rsid w:val="00772A52"/>
    <w:rsid w:val="00772D62"/>
    <w:rsid w:val="00775C96"/>
    <w:rsid w:val="007760AE"/>
    <w:rsid w:val="00782E3F"/>
    <w:rsid w:val="0078655F"/>
    <w:rsid w:val="00794972"/>
    <w:rsid w:val="007955E3"/>
    <w:rsid w:val="00795AA0"/>
    <w:rsid w:val="00797D6F"/>
    <w:rsid w:val="007B0E30"/>
    <w:rsid w:val="007B1172"/>
    <w:rsid w:val="007C0A92"/>
    <w:rsid w:val="007C2478"/>
    <w:rsid w:val="007C362B"/>
    <w:rsid w:val="007C4048"/>
    <w:rsid w:val="007C57D3"/>
    <w:rsid w:val="007C5ED4"/>
    <w:rsid w:val="007D05F4"/>
    <w:rsid w:val="007D0A98"/>
    <w:rsid w:val="007D0E74"/>
    <w:rsid w:val="007D4625"/>
    <w:rsid w:val="00801AEA"/>
    <w:rsid w:val="00802771"/>
    <w:rsid w:val="00804C3D"/>
    <w:rsid w:val="00804F3B"/>
    <w:rsid w:val="008050EF"/>
    <w:rsid w:val="00805944"/>
    <w:rsid w:val="008103EC"/>
    <w:rsid w:val="00812A93"/>
    <w:rsid w:val="00820390"/>
    <w:rsid w:val="008214E3"/>
    <w:rsid w:val="008220EF"/>
    <w:rsid w:val="008250DE"/>
    <w:rsid w:val="00826869"/>
    <w:rsid w:val="0083141D"/>
    <w:rsid w:val="008321A4"/>
    <w:rsid w:val="00832D97"/>
    <w:rsid w:val="008464C1"/>
    <w:rsid w:val="008471DE"/>
    <w:rsid w:val="00853C98"/>
    <w:rsid w:val="00870317"/>
    <w:rsid w:val="00870C50"/>
    <w:rsid w:val="008743F2"/>
    <w:rsid w:val="00876718"/>
    <w:rsid w:val="008865C5"/>
    <w:rsid w:val="00887F91"/>
    <w:rsid w:val="008921D7"/>
    <w:rsid w:val="0089412E"/>
    <w:rsid w:val="0089422A"/>
    <w:rsid w:val="00895CE7"/>
    <w:rsid w:val="008A01DB"/>
    <w:rsid w:val="008A6014"/>
    <w:rsid w:val="008B55A8"/>
    <w:rsid w:val="008B7F66"/>
    <w:rsid w:val="008C04AC"/>
    <w:rsid w:val="008C15F7"/>
    <w:rsid w:val="008C6EAC"/>
    <w:rsid w:val="008D4811"/>
    <w:rsid w:val="008D6381"/>
    <w:rsid w:val="008D6FFC"/>
    <w:rsid w:val="008E0EBF"/>
    <w:rsid w:val="008E3428"/>
    <w:rsid w:val="008E7A71"/>
    <w:rsid w:val="008F1B08"/>
    <w:rsid w:val="009020E8"/>
    <w:rsid w:val="00904013"/>
    <w:rsid w:val="00904D96"/>
    <w:rsid w:val="009078FB"/>
    <w:rsid w:val="00910AFC"/>
    <w:rsid w:val="00911C09"/>
    <w:rsid w:val="00912D18"/>
    <w:rsid w:val="00914892"/>
    <w:rsid w:val="00916B81"/>
    <w:rsid w:val="00916F6F"/>
    <w:rsid w:val="0092015E"/>
    <w:rsid w:val="00920D30"/>
    <w:rsid w:val="00921AE2"/>
    <w:rsid w:val="00923A9B"/>
    <w:rsid w:val="00927C98"/>
    <w:rsid w:val="009333A3"/>
    <w:rsid w:val="0093461E"/>
    <w:rsid w:val="00937573"/>
    <w:rsid w:val="00941091"/>
    <w:rsid w:val="009420A8"/>
    <w:rsid w:val="00944041"/>
    <w:rsid w:val="00950302"/>
    <w:rsid w:val="00953F3C"/>
    <w:rsid w:val="009612A4"/>
    <w:rsid w:val="00962286"/>
    <w:rsid w:val="00963C45"/>
    <w:rsid w:val="009647FF"/>
    <w:rsid w:val="0096558E"/>
    <w:rsid w:val="00967478"/>
    <w:rsid w:val="009678DA"/>
    <w:rsid w:val="009725E7"/>
    <w:rsid w:val="00972F2F"/>
    <w:rsid w:val="00974407"/>
    <w:rsid w:val="009824D2"/>
    <w:rsid w:val="00985CC4"/>
    <w:rsid w:val="0098606F"/>
    <w:rsid w:val="00993731"/>
    <w:rsid w:val="00993FB4"/>
    <w:rsid w:val="00997BD5"/>
    <w:rsid w:val="00997D87"/>
    <w:rsid w:val="009A0856"/>
    <w:rsid w:val="009A0B84"/>
    <w:rsid w:val="009A0E91"/>
    <w:rsid w:val="009A3B0D"/>
    <w:rsid w:val="009A4117"/>
    <w:rsid w:val="009A4800"/>
    <w:rsid w:val="009B3477"/>
    <w:rsid w:val="009B3F0A"/>
    <w:rsid w:val="009C24DC"/>
    <w:rsid w:val="009C444B"/>
    <w:rsid w:val="009C4BE1"/>
    <w:rsid w:val="009D0C90"/>
    <w:rsid w:val="009D2C1C"/>
    <w:rsid w:val="009E6F68"/>
    <w:rsid w:val="009F0E8A"/>
    <w:rsid w:val="009F29C4"/>
    <w:rsid w:val="009F2CC2"/>
    <w:rsid w:val="00A04486"/>
    <w:rsid w:val="00A0792F"/>
    <w:rsid w:val="00A07DC1"/>
    <w:rsid w:val="00A07DC6"/>
    <w:rsid w:val="00A2476D"/>
    <w:rsid w:val="00A26E4B"/>
    <w:rsid w:val="00A31069"/>
    <w:rsid w:val="00A37239"/>
    <w:rsid w:val="00A37EE6"/>
    <w:rsid w:val="00A406C2"/>
    <w:rsid w:val="00A4090F"/>
    <w:rsid w:val="00A50567"/>
    <w:rsid w:val="00A64C9E"/>
    <w:rsid w:val="00A708FF"/>
    <w:rsid w:val="00A71FD8"/>
    <w:rsid w:val="00A73837"/>
    <w:rsid w:val="00A804FD"/>
    <w:rsid w:val="00A806B0"/>
    <w:rsid w:val="00A81355"/>
    <w:rsid w:val="00A84ED3"/>
    <w:rsid w:val="00A8760B"/>
    <w:rsid w:val="00A94016"/>
    <w:rsid w:val="00A945FD"/>
    <w:rsid w:val="00AA19DB"/>
    <w:rsid w:val="00AA433A"/>
    <w:rsid w:val="00AA6D84"/>
    <w:rsid w:val="00AB7BAA"/>
    <w:rsid w:val="00AC0DEA"/>
    <w:rsid w:val="00AC1A38"/>
    <w:rsid w:val="00AC67FC"/>
    <w:rsid w:val="00AC6C01"/>
    <w:rsid w:val="00AC6F6B"/>
    <w:rsid w:val="00AC766E"/>
    <w:rsid w:val="00AD3004"/>
    <w:rsid w:val="00AD60ED"/>
    <w:rsid w:val="00AD7CE6"/>
    <w:rsid w:val="00AE1EDC"/>
    <w:rsid w:val="00AE2B6F"/>
    <w:rsid w:val="00AE2CC8"/>
    <w:rsid w:val="00AE6266"/>
    <w:rsid w:val="00AF3621"/>
    <w:rsid w:val="00AF775F"/>
    <w:rsid w:val="00B033C3"/>
    <w:rsid w:val="00B03A81"/>
    <w:rsid w:val="00B057C4"/>
    <w:rsid w:val="00B16AF8"/>
    <w:rsid w:val="00B23721"/>
    <w:rsid w:val="00B26130"/>
    <w:rsid w:val="00B30FBE"/>
    <w:rsid w:val="00B33C2F"/>
    <w:rsid w:val="00B41FE1"/>
    <w:rsid w:val="00B42D0A"/>
    <w:rsid w:val="00B4365F"/>
    <w:rsid w:val="00B4789D"/>
    <w:rsid w:val="00B50488"/>
    <w:rsid w:val="00B51548"/>
    <w:rsid w:val="00B53443"/>
    <w:rsid w:val="00B56206"/>
    <w:rsid w:val="00B6304C"/>
    <w:rsid w:val="00B64B69"/>
    <w:rsid w:val="00B657EE"/>
    <w:rsid w:val="00B66D8D"/>
    <w:rsid w:val="00B70C17"/>
    <w:rsid w:val="00B73F15"/>
    <w:rsid w:val="00B86235"/>
    <w:rsid w:val="00B86516"/>
    <w:rsid w:val="00B92297"/>
    <w:rsid w:val="00B97317"/>
    <w:rsid w:val="00BA3476"/>
    <w:rsid w:val="00BB5E0C"/>
    <w:rsid w:val="00BC45DD"/>
    <w:rsid w:val="00BC4E6D"/>
    <w:rsid w:val="00BD1E28"/>
    <w:rsid w:val="00BD5B1A"/>
    <w:rsid w:val="00BD6EC4"/>
    <w:rsid w:val="00BE094E"/>
    <w:rsid w:val="00BE0B86"/>
    <w:rsid w:val="00BE2E0F"/>
    <w:rsid w:val="00BE3632"/>
    <w:rsid w:val="00BE5D2C"/>
    <w:rsid w:val="00BE60F6"/>
    <w:rsid w:val="00BF2961"/>
    <w:rsid w:val="00BF3441"/>
    <w:rsid w:val="00BF378E"/>
    <w:rsid w:val="00BF3822"/>
    <w:rsid w:val="00BF73FA"/>
    <w:rsid w:val="00C0169C"/>
    <w:rsid w:val="00C02910"/>
    <w:rsid w:val="00C03848"/>
    <w:rsid w:val="00C05ED7"/>
    <w:rsid w:val="00C12C5F"/>
    <w:rsid w:val="00C150A9"/>
    <w:rsid w:val="00C22B14"/>
    <w:rsid w:val="00C22B4B"/>
    <w:rsid w:val="00C33EEA"/>
    <w:rsid w:val="00C40E48"/>
    <w:rsid w:val="00C4119A"/>
    <w:rsid w:val="00C460F6"/>
    <w:rsid w:val="00C46E2C"/>
    <w:rsid w:val="00C53514"/>
    <w:rsid w:val="00C54986"/>
    <w:rsid w:val="00C6484B"/>
    <w:rsid w:val="00C73169"/>
    <w:rsid w:val="00C73D3C"/>
    <w:rsid w:val="00C74EB8"/>
    <w:rsid w:val="00C76915"/>
    <w:rsid w:val="00C76D26"/>
    <w:rsid w:val="00C8799F"/>
    <w:rsid w:val="00C90A4B"/>
    <w:rsid w:val="00C90E99"/>
    <w:rsid w:val="00C97A0E"/>
    <w:rsid w:val="00CA31C5"/>
    <w:rsid w:val="00CA75EE"/>
    <w:rsid w:val="00CB5E16"/>
    <w:rsid w:val="00CB6585"/>
    <w:rsid w:val="00CC5BB2"/>
    <w:rsid w:val="00CD2215"/>
    <w:rsid w:val="00CD6A75"/>
    <w:rsid w:val="00CE0829"/>
    <w:rsid w:val="00CE24C0"/>
    <w:rsid w:val="00CF014F"/>
    <w:rsid w:val="00CF02F2"/>
    <w:rsid w:val="00D01383"/>
    <w:rsid w:val="00D023C2"/>
    <w:rsid w:val="00D25687"/>
    <w:rsid w:val="00D33F17"/>
    <w:rsid w:val="00D37238"/>
    <w:rsid w:val="00D401B5"/>
    <w:rsid w:val="00D40D63"/>
    <w:rsid w:val="00D435F1"/>
    <w:rsid w:val="00D47B86"/>
    <w:rsid w:val="00D54727"/>
    <w:rsid w:val="00D56EE3"/>
    <w:rsid w:val="00D57602"/>
    <w:rsid w:val="00D6278C"/>
    <w:rsid w:val="00D64B32"/>
    <w:rsid w:val="00D65F83"/>
    <w:rsid w:val="00D71835"/>
    <w:rsid w:val="00D71F3B"/>
    <w:rsid w:val="00D721CC"/>
    <w:rsid w:val="00D80B18"/>
    <w:rsid w:val="00DA0354"/>
    <w:rsid w:val="00DA51F4"/>
    <w:rsid w:val="00DC6D07"/>
    <w:rsid w:val="00DD3534"/>
    <w:rsid w:val="00DD4A53"/>
    <w:rsid w:val="00DD51E3"/>
    <w:rsid w:val="00DE0CE8"/>
    <w:rsid w:val="00DE3D48"/>
    <w:rsid w:val="00DE480A"/>
    <w:rsid w:val="00DF75EC"/>
    <w:rsid w:val="00E000D9"/>
    <w:rsid w:val="00E00D38"/>
    <w:rsid w:val="00E0472A"/>
    <w:rsid w:val="00E10CA6"/>
    <w:rsid w:val="00E10DBA"/>
    <w:rsid w:val="00E14EAC"/>
    <w:rsid w:val="00E15938"/>
    <w:rsid w:val="00E173FF"/>
    <w:rsid w:val="00E176BA"/>
    <w:rsid w:val="00E2116B"/>
    <w:rsid w:val="00E34811"/>
    <w:rsid w:val="00E360D4"/>
    <w:rsid w:val="00E440D7"/>
    <w:rsid w:val="00E45D97"/>
    <w:rsid w:val="00E541B7"/>
    <w:rsid w:val="00E64CCC"/>
    <w:rsid w:val="00E65E97"/>
    <w:rsid w:val="00E733D5"/>
    <w:rsid w:val="00E749F4"/>
    <w:rsid w:val="00E830B0"/>
    <w:rsid w:val="00E87BB0"/>
    <w:rsid w:val="00E9125B"/>
    <w:rsid w:val="00E92C71"/>
    <w:rsid w:val="00EA1311"/>
    <w:rsid w:val="00EA2698"/>
    <w:rsid w:val="00EA68FE"/>
    <w:rsid w:val="00EA6BDB"/>
    <w:rsid w:val="00EB399C"/>
    <w:rsid w:val="00EB4C1B"/>
    <w:rsid w:val="00EB7565"/>
    <w:rsid w:val="00EB779A"/>
    <w:rsid w:val="00EC22A7"/>
    <w:rsid w:val="00EC3DF0"/>
    <w:rsid w:val="00ED39CD"/>
    <w:rsid w:val="00ED4E18"/>
    <w:rsid w:val="00ED65F3"/>
    <w:rsid w:val="00EE0C9A"/>
    <w:rsid w:val="00EE0D37"/>
    <w:rsid w:val="00EE3606"/>
    <w:rsid w:val="00EE5A83"/>
    <w:rsid w:val="00EF2E6C"/>
    <w:rsid w:val="00EF3513"/>
    <w:rsid w:val="00EF7245"/>
    <w:rsid w:val="00F039C3"/>
    <w:rsid w:val="00F03A14"/>
    <w:rsid w:val="00F04FB3"/>
    <w:rsid w:val="00F060BB"/>
    <w:rsid w:val="00F06B20"/>
    <w:rsid w:val="00F07DAC"/>
    <w:rsid w:val="00F179BE"/>
    <w:rsid w:val="00F20BED"/>
    <w:rsid w:val="00F22D7E"/>
    <w:rsid w:val="00F30255"/>
    <w:rsid w:val="00F31AC9"/>
    <w:rsid w:val="00F32CC7"/>
    <w:rsid w:val="00F34C70"/>
    <w:rsid w:val="00F3547B"/>
    <w:rsid w:val="00F35987"/>
    <w:rsid w:val="00F370E6"/>
    <w:rsid w:val="00F37D62"/>
    <w:rsid w:val="00F44749"/>
    <w:rsid w:val="00F47B3A"/>
    <w:rsid w:val="00F47D5B"/>
    <w:rsid w:val="00F5049B"/>
    <w:rsid w:val="00F50C04"/>
    <w:rsid w:val="00F521EF"/>
    <w:rsid w:val="00F53023"/>
    <w:rsid w:val="00F53030"/>
    <w:rsid w:val="00F578AC"/>
    <w:rsid w:val="00F613F8"/>
    <w:rsid w:val="00F61DAC"/>
    <w:rsid w:val="00F63B2F"/>
    <w:rsid w:val="00F63BBF"/>
    <w:rsid w:val="00F64B90"/>
    <w:rsid w:val="00F65D81"/>
    <w:rsid w:val="00F670A8"/>
    <w:rsid w:val="00F71C05"/>
    <w:rsid w:val="00F7322E"/>
    <w:rsid w:val="00F73F55"/>
    <w:rsid w:val="00F80C0A"/>
    <w:rsid w:val="00FA148E"/>
    <w:rsid w:val="00FA57F0"/>
    <w:rsid w:val="00FB1307"/>
    <w:rsid w:val="00FB34AD"/>
    <w:rsid w:val="00FB62AE"/>
    <w:rsid w:val="00FC2883"/>
    <w:rsid w:val="00FC2F00"/>
    <w:rsid w:val="00FC2F01"/>
    <w:rsid w:val="00FC5C7B"/>
    <w:rsid w:val="00FD1C26"/>
    <w:rsid w:val="00FD3866"/>
    <w:rsid w:val="00FD38B1"/>
    <w:rsid w:val="00FE3566"/>
    <w:rsid w:val="00FE36DA"/>
    <w:rsid w:val="00FE4C28"/>
    <w:rsid w:val="00FE7F2B"/>
    <w:rsid w:val="00FF183B"/>
    <w:rsid w:val="00FF3162"/>
    <w:rsid w:val="00FF37CD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4117"/>
    <w:rPr>
      <w:rFonts w:cs="Times New Roman"/>
      <w:sz w:val="24"/>
      <w:lang w:val="uk-UA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autoRedefine/>
    <w:uiPriority w:val="99"/>
    <w:rsid w:val="00FD1C26"/>
    <w:pPr>
      <w:ind w:leftChars="-1" w:left="-2" w:right="57"/>
      <w:jc w:val="both"/>
    </w:pPr>
    <w:rPr>
      <w:lang w:eastAsia="ru-RU"/>
    </w:rPr>
  </w:style>
  <w:style w:type="paragraph" w:customStyle="1" w:styleId="2">
    <w:name w:val="Обычный2"/>
    <w:autoRedefine/>
    <w:uiPriority w:val="99"/>
    <w:rsid w:val="00C460F6"/>
    <w:pPr>
      <w:ind w:leftChars="-1" w:left="-1"/>
    </w:pPr>
    <w:rPr>
      <w:sz w:val="20"/>
      <w:szCs w:val="20"/>
      <w:lang w:eastAsia="ru-RU"/>
    </w:rPr>
  </w:style>
  <w:style w:type="paragraph" w:customStyle="1" w:styleId="11">
    <w:name w:val="Обычный11"/>
    <w:autoRedefine/>
    <w:uiPriority w:val="99"/>
    <w:rsid w:val="00C460F6"/>
    <w:pPr>
      <w:ind w:leftChars="-1" w:left="-1"/>
    </w:pPr>
    <w:rPr>
      <w:rFonts w:ascii="Calibri" w:hAnsi="Calibri" w:cs="Calibri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41B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1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41B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1B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D5E2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D256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2568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1262</TotalTime>
  <Pages>13</Pages>
  <Words>9931</Words>
  <Characters>5661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364</cp:revision>
  <cp:lastPrinted>2023-05-31T07:41:00Z</cp:lastPrinted>
  <dcterms:created xsi:type="dcterms:W3CDTF">2023-04-13T11:47:00Z</dcterms:created>
  <dcterms:modified xsi:type="dcterms:W3CDTF">2023-06-07T12:08:00Z</dcterms:modified>
</cp:coreProperties>
</file>