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9" w:rsidRDefault="00E24959" w:rsidP="00714051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E24959" w:rsidRDefault="00E24959" w:rsidP="00714051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E24959" w:rsidRDefault="00E24959" w:rsidP="00714051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24959" w:rsidRDefault="00E24959" w:rsidP="0071405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24959" w:rsidRDefault="00E24959" w:rsidP="00714051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24959" w:rsidRDefault="00E24959" w:rsidP="005A0711">
      <w:pPr>
        <w:tabs>
          <w:tab w:val="left" w:pos="4962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71405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25.03.2021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Ужгород                                    _</w:t>
      </w:r>
      <w:r w:rsidRPr="0071405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№65</w:t>
      </w:r>
      <w:r w:rsidRPr="005A0711">
        <w:rPr>
          <w:rFonts w:ascii="Times New Roman" w:hAnsi="Times New Roman"/>
          <w:color w:val="000000"/>
          <w:sz w:val="28"/>
          <w:szCs w:val="28"/>
          <w:lang w:val="uk-UA"/>
        </w:rPr>
        <w:t xml:space="preserve">_______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</w:p>
    <w:p w:rsidR="00E24959" w:rsidRDefault="00E24959" w:rsidP="00714051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24959" w:rsidRDefault="00E24959" w:rsidP="00714051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24959" w:rsidRDefault="00E24959" w:rsidP="0071405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план реалізації заходів Антикорупційної програми </w:t>
      </w:r>
    </w:p>
    <w:p w:rsidR="00E24959" w:rsidRDefault="00E24959" w:rsidP="0071405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Закарпатської обласної державної адміністрації на 202</w:t>
      </w:r>
      <w:r w:rsidRPr="0071405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рік </w:t>
      </w:r>
    </w:p>
    <w:p w:rsidR="00E24959" w:rsidRPr="000750E3" w:rsidRDefault="00E24959" w:rsidP="0071405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у райдержадміністрації</w:t>
      </w:r>
    </w:p>
    <w:p w:rsidR="00E24959" w:rsidRPr="000B68F2" w:rsidRDefault="00E24959" w:rsidP="00714051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E24959" w:rsidRPr="004A110C" w:rsidRDefault="00E24959" w:rsidP="00714051">
      <w:pPr>
        <w:pStyle w:val="Heading4"/>
        <w:spacing w:before="0" w:line="240" w:lineRule="auto"/>
        <w:ind w:firstLine="708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Відповідно до статей 6, 39, 41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розпорядження голови Закарпатської облдержадміністрації 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08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.02.202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№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93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„Про Антикорупційну програму Закарпатської обласної державної адміністрації на 202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рік”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:</w:t>
      </w:r>
    </w:p>
    <w:p w:rsidR="00E24959" w:rsidRPr="006B3314" w:rsidRDefault="00E24959" w:rsidP="00714051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p w:rsidR="00E24959" w:rsidRPr="002C545E" w:rsidRDefault="00E24959" w:rsidP="007140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реалізації заходів Антикорупційної програми Закарпатської обласної державної адміністрації на 202</w:t>
      </w:r>
      <w:r w:rsidRPr="00DF08A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 у райдержадміністрації (далі – План), що додається.</w:t>
      </w:r>
    </w:p>
    <w:p w:rsidR="00E24959" w:rsidRDefault="00E24959" w:rsidP="007140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відповідальним за координацією здійснення заходів –     Паук М.О. – головного спеціаліста відділу управління персоналом апарату райдержадміністрації.</w:t>
      </w:r>
    </w:p>
    <w:p w:rsidR="00E24959" w:rsidRDefault="00E24959" w:rsidP="007140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Структурним підрозділам райдержадміністрації про хід виконання Плану інформувати райдержадміністрацію щокварталу до 3 числа місяця, що настає за звітнім періодом, 202</w:t>
      </w:r>
      <w:r w:rsidRPr="00DF08A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та 3 січня 202</w:t>
      </w:r>
      <w:r w:rsidRPr="00DF08A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E24959" w:rsidRPr="002C545E" w:rsidRDefault="00E24959" w:rsidP="007140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24959" w:rsidRDefault="00E24959" w:rsidP="00714051">
      <w:pPr>
        <w:spacing w:after="0" w:line="240" w:lineRule="auto"/>
        <w:contextualSpacing/>
        <w:rPr>
          <w:lang w:val="uk-UA"/>
        </w:rPr>
      </w:pPr>
    </w:p>
    <w:p w:rsidR="00E24959" w:rsidRDefault="00E24959" w:rsidP="00714051">
      <w:pPr>
        <w:spacing w:after="0" w:line="240" w:lineRule="auto"/>
        <w:contextualSpacing/>
        <w:rPr>
          <w:lang w:val="uk-UA"/>
        </w:rPr>
      </w:pPr>
    </w:p>
    <w:p w:rsidR="00E24959" w:rsidRDefault="00E24959" w:rsidP="00714051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 xml:space="preserve"> </w:t>
      </w:r>
    </w:p>
    <w:p w:rsidR="00E24959" w:rsidRPr="000B68F2" w:rsidRDefault="00E24959" w:rsidP="00714051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В.о.г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ації                                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Христина МАЦКО</w:t>
      </w:r>
    </w:p>
    <w:p w:rsidR="00E24959" w:rsidRDefault="00E24959" w:rsidP="00714051">
      <w:pPr>
        <w:spacing w:after="0" w:line="240" w:lineRule="auto"/>
        <w:contextualSpacing/>
        <w:rPr>
          <w:lang w:val="uk-UA"/>
        </w:rPr>
      </w:pPr>
    </w:p>
    <w:p w:rsidR="00E24959" w:rsidRDefault="00E24959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E24959" w:rsidSect="00714051">
          <w:headerReference w:type="default" r:id="rId8"/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E24959" w:rsidRDefault="00E24959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959" w:rsidRDefault="00E24959" w:rsidP="00714051">
      <w:pPr>
        <w:tabs>
          <w:tab w:val="left" w:pos="1119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ЗАТВЕРДЖЕНО</w:t>
      </w:r>
    </w:p>
    <w:p w:rsidR="00E24959" w:rsidRDefault="00E24959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 в.о.голови державної адміністрації </w:t>
      </w:r>
      <w:r w:rsidRPr="00714051">
        <w:rPr>
          <w:rFonts w:ascii="Times New Roman" w:hAnsi="Times New Roman"/>
          <w:sz w:val="28"/>
          <w:szCs w:val="28"/>
          <w:u w:val="single"/>
          <w:lang w:val="uk-UA"/>
        </w:rPr>
        <w:t>25.03.2021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714051">
        <w:rPr>
          <w:rFonts w:ascii="Times New Roman" w:hAnsi="Times New Roman"/>
          <w:sz w:val="28"/>
          <w:szCs w:val="28"/>
          <w:u w:val="single"/>
          <w:lang w:val="uk-UA"/>
        </w:rPr>
        <w:t>65</w:t>
      </w:r>
    </w:p>
    <w:p w:rsidR="00E24959" w:rsidRDefault="00E24959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959" w:rsidRPr="00EE28E1" w:rsidRDefault="00E24959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28E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E24959" w:rsidRDefault="00E24959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28E1">
        <w:rPr>
          <w:rFonts w:ascii="Times New Roman" w:hAnsi="Times New Roman"/>
          <w:b/>
          <w:sz w:val="28"/>
          <w:szCs w:val="28"/>
          <w:lang w:val="uk-UA"/>
        </w:rPr>
        <w:t>реалізації заходів Антикорупційної програми Закарпатської обласної державної адміністрації на 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E28E1">
        <w:rPr>
          <w:rFonts w:ascii="Times New Roman" w:hAnsi="Times New Roman"/>
          <w:b/>
          <w:sz w:val="28"/>
          <w:szCs w:val="28"/>
          <w:lang w:val="uk-UA"/>
        </w:rPr>
        <w:t xml:space="preserve"> рік у </w:t>
      </w:r>
      <w:r>
        <w:rPr>
          <w:rFonts w:ascii="Times New Roman" w:hAnsi="Times New Roman"/>
          <w:b/>
          <w:sz w:val="28"/>
          <w:szCs w:val="28"/>
          <w:lang w:val="uk-UA"/>
        </w:rPr>
        <w:t>райдержадміністрації</w:t>
      </w:r>
    </w:p>
    <w:p w:rsidR="00E24959" w:rsidRDefault="00E24959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946"/>
        <w:gridCol w:w="1559"/>
        <w:gridCol w:w="5464"/>
      </w:tblGrid>
      <w:tr w:rsidR="00E24959" w:rsidRPr="00C7262E" w:rsidTr="00C7262E">
        <w:tc>
          <w:tcPr>
            <w:tcW w:w="817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46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59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E24959" w:rsidRPr="00C7262E" w:rsidTr="00C7262E">
        <w:tc>
          <w:tcPr>
            <w:tcW w:w="817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64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24959" w:rsidRPr="005A0711" w:rsidTr="00C7262E">
        <w:trPr>
          <w:trHeight w:val="1777"/>
        </w:trPr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участі у межах повноважень, у реалізації засад державної антикорупційної політики. Розроблення, організація та контроль за проведенням заходів щодо запобігання корупційним правопорушенням, пов’язаним із корупцією. Організація роботи з оцінки корупційних ризиків у діяльності райдержадміністрації, підготовка заходів щодо їх усунення.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райдержадміністрації, структурні підрозділи райдержадміністрації</w:t>
            </w:r>
          </w:p>
        </w:tc>
      </w:tr>
      <w:tr w:rsidR="00E24959" w:rsidRPr="00C7262E" w:rsidTr="00C7262E">
        <w:trPr>
          <w:trHeight w:val="1106"/>
        </w:trPr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офіційного веб-порталу райдержадміністрації з питань запобігання і виявлення корупції (розділ „Антикорупційна діяльність”)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E24959" w:rsidRPr="00C7262E" w:rsidTr="00C7262E">
        <w:trPr>
          <w:trHeight w:val="1402"/>
        </w:trPr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тренінгів, підвищення кваліфікації для працівників уповноважених підрозділів (уповноважених осіб) апарату та структурних підрозділах райдержадміністрації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Згідно з навчальним планом на 2021 рік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ефективної реалізації Закону України „Про запобігання корупції”. Забезпечення перевірки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порядку.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До 1 квітня, далі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946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роботи  з оцінки корупційних ризиків у діяльності відповідного суб’єкта, підготовки заходів щодо їх усунення</w:t>
            </w:r>
          </w:p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946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заходів з виявлення конфлікту інтересів, сприяння його врегулюванню, інформування голови райдержадміністрації та Національного агентства про виявлення конфліктів інтересів та заходи, вжиті для його врегулювання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Своєчасне розміщення на офіційному веб-порталі райдержадміністрації інформацію про реалізацію засад державної антикорупційної політики відповідно до вимог Закону України „Про запобігання корупції” виконання Антикорупційної програми Закарпатської обласної державної адміністрації на 2021 рік та ознайомленняя з новим антикорупційним законодавством.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методичної та консультаційної допомоги з питань додержання законодавства щодо запобігання корупції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захисту працівників, які повідомили про порушення вимог Закону України „Про запобігання корупції”, від застосування негативниз заходів впливу з боку керівника або роботодавця відповідно до законодавства щодо захисту викривачів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</w:tr>
      <w:tr w:rsidR="00E24959" w:rsidRPr="005A0711" w:rsidTr="00C7262E">
        <w:trPr>
          <w:trHeight w:val="1379"/>
        </w:trPr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практичних заходів щодо усунення корупційних чинників у адміністративних процедурах, зокрема забезпечення розвитку інтегрованих прозорих офісів-центрів надання адміністративних послуг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цифрового розвитку та організації діяльності центру надання адміністративних послуг райдержадміністрації</w:t>
            </w:r>
          </w:p>
        </w:tc>
      </w:tr>
      <w:tr w:rsidR="00E24959" w:rsidRPr="005A0711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6946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Вжиття заходів, щодо забезпечення реалізації Закону України „Про публічні закупівлі”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5464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економічного розвитку, житлово-комунального господарства, інфраструктури та екології райдержадміністрації, відділ фінансово-господарського забезпечення апарату райдержадміністрації</w:t>
            </w:r>
          </w:p>
        </w:tc>
      </w:tr>
      <w:tr w:rsidR="00E24959" w:rsidRPr="005A0711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6946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Впровадження принципів відкритості, прозорості, недопущення обмеження або уникнення конкуренції 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5464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економічного розвитку, житлово-комунального господарства, інфраструктури та екології райдержадміністрації, відділ фінансово-господарського забезпечення апарату райдержадміністрації</w:t>
            </w:r>
          </w:p>
        </w:tc>
      </w:tr>
      <w:tr w:rsidR="00E24959" w:rsidRPr="005A0711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Оприлюднення інформації про проведення закупівлі зі встановленням строків подання пропозицій постачальниками товарів, робіт та послуг, критеріїв відбору (ціна/якість), а також публікація відомостей про постачальника, у якого здійснюється закупівля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5464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економічного розвитку, житлово-комунального господарства, інфраструктури та екології райдержадміністрації, відділ фінансово-господарського забезпечення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6946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Застосування чітких кваліфікаційних критеріїв процедури закупівлі. Використання примірної документації, затвердженої Міністерством розвитку економіки, торгівлі та сільського господарства України. Забезпечення вибору найбільш економічно доцільних пропозицій.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економічного розвитку, житлово-комунального господарства, інфраструктури та екології райдержадміністрації</w:t>
            </w:r>
          </w:p>
        </w:tc>
      </w:tr>
      <w:tr w:rsidR="00E24959" w:rsidRPr="005A0711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Запровадження стандартів відкритих даних (визначення переліку наборів даних, придатних для подальшої автоматизованої обробки, у тому числі щодо суспільно важливої інформації (інформація про державні закупівлі, декларації осіб, уповноважених на виконання функцій держави або місцевого самоврядування, дані Єдиного державного реєстру об’єктів державної власності, Державного реєстру теле-, та радіоорганізацій тощо), та їх оприлюднення органами влади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15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інформаційної діяльності та зв’язків з громадськістю райдержадміністрації, відділ організаційної роботи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6946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дотримання прав громадян на доступ до публічної інформації відповідно до Закону України „Про доступ до публічної інформації” та подання звіту про кількість запитів на публічну інформацію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</w:t>
            </w:r>
          </w:p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щокварталу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документообігу та контролю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проведення заходів, спрямованих на запобігання корупційним проявам під час проведення конкурсів на зайняття вакантних посад державної служби відповідно до Закону України „Про державну службу”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управління персоналом апарату райдержадміністрації</w:t>
            </w:r>
          </w:p>
        </w:tc>
      </w:tr>
      <w:tr w:rsidR="00E24959" w:rsidRPr="005A0711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регулярного проведення інформаційних кампаній, спрямованих на формування у населення несприйняття корупції як способу розв’язання проблем.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інформаційної діяльності та зв’язків з громадськістю райдержадміністрації, відділ організаційної роботи апарату райдержадміністрації, сектор з питань запобігання і виявлення корупції апарату райдержадміністрації</w:t>
            </w:r>
          </w:p>
        </w:tc>
      </w:tr>
      <w:tr w:rsidR="00E24959" w:rsidRPr="005A0711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роз’яснень найбільш важливих антикорупційних заходів, що здійснюються в державі, положень законодавства про запобігання та протидію корупції, зокрема в частині визначення видів та форм корупційної поведінки, щодо моделей правильної поведінки в ситуаціях з можливими корупційними ризиками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інформаційної діяльності та зв’язків з громадськістю райдержадміністрації, відділ організаційної роботи апарату райдержадміністрації, сектор з питань запобігання і виявлення корупції апарату райдержадміністрації</w:t>
            </w:r>
          </w:p>
        </w:tc>
      </w:tr>
      <w:tr w:rsidR="00E24959" w:rsidRPr="00C7262E" w:rsidTr="00C7262E">
        <w:tc>
          <w:tcPr>
            <w:tcW w:w="817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6946" w:type="dxa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комплексу заходів, спрямованих на підвищення рівня правової свідомості учнівської молоді, забезпечення умов для формування елементів правової культури, правових орієнтирів і правомірної поведінки у закладах освіти, обізнаності свої прав і свобод та механізму їх реалізації. Роз’яснення найбільш важливих антикорупційних заходів, що здійснюються в державі, положень законодавства про запобігання та протидію корупції</w:t>
            </w:r>
          </w:p>
        </w:tc>
        <w:tc>
          <w:tcPr>
            <w:tcW w:w="1559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5464" w:type="dxa"/>
            <w:vAlign w:val="center"/>
          </w:tcPr>
          <w:p w:rsidR="00E24959" w:rsidRPr="00C7262E" w:rsidRDefault="00E24959" w:rsidP="00C726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26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</w:tbl>
    <w:p w:rsidR="00E24959" w:rsidRPr="0048016E" w:rsidRDefault="00E24959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sectPr w:rsidR="00E24959" w:rsidRPr="0048016E" w:rsidSect="0020676B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59" w:rsidRDefault="00E24959" w:rsidP="0020676B">
      <w:pPr>
        <w:spacing w:after="0" w:line="240" w:lineRule="auto"/>
      </w:pPr>
      <w:r>
        <w:separator/>
      </w:r>
    </w:p>
  </w:endnote>
  <w:endnote w:type="continuationSeparator" w:id="1">
    <w:p w:rsidR="00E24959" w:rsidRDefault="00E24959" w:rsidP="0020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59" w:rsidRDefault="00E24959" w:rsidP="0020676B">
      <w:pPr>
        <w:spacing w:after="0" w:line="240" w:lineRule="auto"/>
      </w:pPr>
      <w:r>
        <w:separator/>
      </w:r>
    </w:p>
  </w:footnote>
  <w:footnote w:type="continuationSeparator" w:id="1">
    <w:p w:rsidR="00E24959" w:rsidRDefault="00E24959" w:rsidP="0020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59" w:rsidRDefault="00E24959">
    <w:pPr>
      <w:pStyle w:val="Header"/>
      <w:jc w:val="center"/>
    </w:pPr>
    <w:r w:rsidRPr="0020676B">
      <w:rPr>
        <w:rFonts w:ascii="Times New Roman" w:hAnsi="Times New Roman"/>
      </w:rPr>
      <w:fldChar w:fldCharType="begin"/>
    </w:r>
    <w:r w:rsidRPr="0020676B">
      <w:rPr>
        <w:rFonts w:ascii="Times New Roman" w:hAnsi="Times New Roman"/>
      </w:rPr>
      <w:instrText xml:space="preserve"> PAGE   \* MERGEFORMAT </w:instrText>
    </w:r>
    <w:r w:rsidRPr="0020676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20676B">
      <w:rPr>
        <w:rFonts w:ascii="Times New Roman" w:hAnsi="Times New Roman"/>
      </w:rPr>
      <w:fldChar w:fldCharType="end"/>
    </w:r>
  </w:p>
  <w:p w:rsidR="00E24959" w:rsidRDefault="00E249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6F0"/>
    <w:multiLevelType w:val="hybridMultilevel"/>
    <w:tmpl w:val="653C4244"/>
    <w:lvl w:ilvl="0" w:tplc="7B2E1E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E1"/>
    <w:rsid w:val="00004C0E"/>
    <w:rsid w:val="000750E3"/>
    <w:rsid w:val="00080B32"/>
    <w:rsid w:val="000A373E"/>
    <w:rsid w:val="000A7739"/>
    <w:rsid w:val="000B68F2"/>
    <w:rsid w:val="00133EF2"/>
    <w:rsid w:val="00136D18"/>
    <w:rsid w:val="0015357E"/>
    <w:rsid w:val="00187EC0"/>
    <w:rsid w:val="00190DF3"/>
    <w:rsid w:val="0020676B"/>
    <w:rsid w:val="00252E0A"/>
    <w:rsid w:val="002708E2"/>
    <w:rsid w:val="00283ED5"/>
    <w:rsid w:val="002C545E"/>
    <w:rsid w:val="002F504C"/>
    <w:rsid w:val="003558C8"/>
    <w:rsid w:val="003602CB"/>
    <w:rsid w:val="00382157"/>
    <w:rsid w:val="00402C25"/>
    <w:rsid w:val="00454DDD"/>
    <w:rsid w:val="0048016E"/>
    <w:rsid w:val="0048432B"/>
    <w:rsid w:val="004A110C"/>
    <w:rsid w:val="004A52BC"/>
    <w:rsid w:val="004F13E7"/>
    <w:rsid w:val="00562EF6"/>
    <w:rsid w:val="00594AB5"/>
    <w:rsid w:val="005A0711"/>
    <w:rsid w:val="005F5C66"/>
    <w:rsid w:val="006B3314"/>
    <w:rsid w:val="006F264A"/>
    <w:rsid w:val="00714051"/>
    <w:rsid w:val="00723B21"/>
    <w:rsid w:val="00743FFE"/>
    <w:rsid w:val="008043A7"/>
    <w:rsid w:val="0084646B"/>
    <w:rsid w:val="00861974"/>
    <w:rsid w:val="008A26DB"/>
    <w:rsid w:val="0092260C"/>
    <w:rsid w:val="009B06A2"/>
    <w:rsid w:val="00A70939"/>
    <w:rsid w:val="00AE0CD8"/>
    <w:rsid w:val="00AE616C"/>
    <w:rsid w:val="00AE6D62"/>
    <w:rsid w:val="00B50306"/>
    <w:rsid w:val="00B65CCD"/>
    <w:rsid w:val="00C47B9F"/>
    <w:rsid w:val="00C7262E"/>
    <w:rsid w:val="00D116E3"/>
    <w:rsid w:val="00D56C48"/>
    <w:rsid w:val="00D636E9"/>
    <w:rsid w:val="00D80C9F"/>
    <w:rsid w:val="00D92777"/>
    <w:rsid w:val="00D97DD9"/>
    <w:rsid w:val="00DF08A4"/>
    <w:rsid w:val="00E24959"/>
    <w:rsid w:val="00EE28E1"/>
    <w:rsid w:val="00EF0114"/>
    <w:rsid w:val="00F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6"/>
    <w:pPr>
      <w:spacing w:after="200" w:line="276" w:lineRule="auto"/>
    </w:pPr>
    <w:rPr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405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4051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EE28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26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7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67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1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626</TotalTime>
  <Pages>5</Pages>
  <Words>5942</Words>
  <Characters>3387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2021-03-29T07:01:00Z</cp:lastPrinted>
  <dcterms:created xsi:type="dcterms:W3CDTF">2020-03-04T12:02:00Z</dcterms:created>
  <dcterms:modified xsi:type="dcterms:W3CDTF">2021-04-08T11:36:00Z</dcterms:modified>
</cp:coreProperties>
</file>