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F3" w:rsidRDefault="007648F3" w:rsidP="002072BA">
      <w:pPr>
        <w:tabs>
          <w:tab w:val="center" w:pos="4819"/>
          <w:tab w:val="left" w:pos="7125"/>
        </w:tabs>
        <w:spacing w:after="0" w:line="240" w:lineRule="auto"/>
        <w:ind w:right="-1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 w:rsidRPr="001867E6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.75pt;height:48pt;visibility:visible">
            <v:imagedata r:id="rId7" o:title=""/>
          </v:shape>
        </w:pict>
      </w:r>
    </w:p>
    <w:p w:rsidR="007648F3" w:rsidRPr="007B0585" w:rsidRDefault="007648F3" w:rsidP="002072BA">
      <w:pPr>
        <w:tabs>
          <w:tab w:val="center" w:pos="4819"/>
          <w:tab w:val="left" w:pos="7125"/>
        </w:tabs>
        <w:spacing w:after="0" w:line="240" w:lineRule="auto"/>
        <w:ind w:right="-1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</w:p>
    <w:p w:rsidR="007648F3" w:rsidRPr="002072BA" w:rsidRDefault="007648F3" w:rsidP="002072BA">
      <w:pPr>
        <w:pStyle w:val="Heading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072BA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</w:t>
      </w:r>
      <w:r w:rsidRPr="002072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ДЕРЖАВН</w:t>
      </w:r>
      <w:r w:rsidRPr="002072BA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</w:t>
      </w:r>
      <w:r w:rsidRPr="002072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АДМІНІСТРАЦІ</w:t>
      </w:r>
      <w:r w:rsidRPr="002072BA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Я</w:t>
      </w:r>
    </w:p>
    <w:p w:rsidR="007648F3" w:rsidRPr="002072BA" w:rsidRDefault="007648F3" w:rsidP="002072BA">
      <w:pPr>
        <w:spacing w:after="0" w:line="240" w:lineRule="auto"/>
        <w:ind w:right="-186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072BA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7648F3" w:rsidRPr="0070246A" w:rsidRDefault="007648F3" w:rsidP="002072BA">
      <w:pPr>
        <w:spacing w:after="0" w:line="240" w:lineRule="auto"/>
        <w:ind w:right="-186"/>
        <w:contextualSpacing/>
        <w:jc w:val="center"/>
        <w:rPr>
          <w:rFonts w:ascii="Times New Roman" w:hAnsi="Times New Roman"/>
          <w:b/>
          <w:caps/>
          <w:color w:val="000000"/>
        </w:rPr>
      </w:pPr>
    </w:p>
    <w:p w:rsidR="007648F3" w:rsidRPr="0070246A" w:rsidRDefault="007648F3" w:rsidP="002072BA">
      <w:pPr>
        <w:spacing w:after="0" w:line="240" w:lineRule="auto"/>
        <w:ind w:right="-186"/>
        <w:contextualSpacing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70246A">
        <w:rPr>
          <w:rFonts w:ascii="Times New Roman" w:hAnsi="Times New Roman"/>
          <w:b/>
          <w:caps/>
          <w:color w:val="000000"/>
          <w:sz w:val="40"/>
          <w:szCs w:val="40"/>
        </w:rPr>
        <w:t>Р О З П О Р Я Д Ж Е Н Н Я</w:t>
      </w:r>
    </w:p>
    <w:p w:rsidR="007648F3" w:rsidRPr="0070246A" w:rsidRDefault="007648F3" w:rsidP="002072BA">
      <w:pPr>
        <w:spacing w:after="0" w:line="240" w:lineRule="auto"/>
        <w:ind w:right="-186"/>
        <w:contextualSpacing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648F3" w:rsidRPr="00CA269D" w:rsidRDefault="007648F3" w:rsidP="002072BA">
      <w:pPr>
        <w:shd w:val="clear" w:color="auto" w:fill="FFFFFF"/>
        <w:tabs>
          <w:tab w:val="left" w:pos="5103"/>
          <w:tab w:val="left" w:pos="5245"/>
        </w:tabs>
        <w:spacing w:after="0" w:line="240" w:lineRule="auto"/>
        <w:contextualSpacing/>
        <w:jc w:val="center"/>
        <w:rPr>
          <w:rFonts w:ascii="Times New Roman CYR" w:hAnsi="Times New Roman CYR" w:cs="Times New Roman CYR"/>
          <w:color w:val="000000"/>
        </w:rPr>
      </w:pPr>
      <w:r w:rsidRPr="0070246A">
        <w:rPr>
          <w:rFonts w:ascii="Times New Roman CYR" w:hAnsi="Times New Roman CYR" w:cs="Times New Roman CYR"/>
          <w:b/>
          <w:bCs/>
          <w:color w:val="000000"/>
        </w:rPr>
        <w:t>_____</w:t>
      </w:r>
      <w:r w:rsidRPr="00BC7A76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11.10.2021</w:t>
      </w:r>
      <w:r>
        <w:rPr>
          <w:rFonts w:ascii="Times New Roman CYR" w:hAnsi="Times New Roman CYR" w:cs="Times New Roman CYR"/>
          <w:bCs/>
          <w:color w:val="000000"/>
          <w:u w:val="single"/>
          <w:lang w:val="uk-UA"/>
        </w:rPr>
        <w:t xml:space="preserve"> </w:t>
      </w:r>
      <w:r w:rsidRPr="0070246A">
        <w:rPr>
          <w:rFonts w:ascii="Times New Roman CYR" w:hAnsi="Times New Roman CYR" w:cs="Times New Roman CYR"/>
          <w:b/>
          <w:bCs/>
          <w:color w:val="000000"/>
        </w:rPr>
        <w:t xml:space="preserve">____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Pr="0070246A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Ужгород      </w:t>
      </w:r>
      <w:r w:rsidRPr="0070246A">
        <w:rPr>
          <w:rFonts w:ascii="Times New Roman CYR" w:hAnsi="Times New Roman CYR" w:cs="Times New Roman CYR"/>
          <w:b/>
          <w:bCs/>
          <w:color w:val="000000"/>
        </w:rPr>
        <w:t xml:space="preserve">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</w:rPr>
        <w:t>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243</w:t>
      </w:r>
      <w:r w:rsidRPr="0070246A">
        <w:rPr>
          <w:rFonts w:ascii="Times New Roman CYR" w:hAnsi="Times New Roman CYR" w:cs="Times New Roman CYR"/>
          <w:b/>
          <w:bCs/>
          <w:color w:val="000000"/>
        </w:rPr>
        <w:t>_________</w:t>
      </w:r>
    </w:p>
    <w:p w:rsidR="007648F3" w:rsidRDefault="007648F3" w:rsidP="002072BA">
      <w:pPr>
        <w:pStyle w:val="BodyText"/>
        <w:tabs>
          <w:tab w:val="left" w:pos="4962"/>
        </w:tabs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48F3" w:rsidRPr="00E168A8" w:rsidRDefault="007648F3" w:rsidP="00E168A8">
      <w:pPr>
        <w:tabs>
          <w:tab w:val="left" w:pos="1843"/>
          <w:tab w:val="left" w:pos="850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   </w:t>
      </w:r>
      <w:r w:rsidRPr="00E168A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050CB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Про </w:t>
      </w:r>
      <w:r w:rsidRPr="004050CB">
        <w:rPr>
          <w:rFonts w:ascii="Times New Roman" w:hAnsi="Times New Roman"/>
          <w:b/>
          <w:i/>
          <w:sz w:val="28"/>
          <w:szCs w:val="28"/>
          <w:lang w:val="uk-UA"/>
        </w:rPr>
        <w:t>Порядок організації роботи щодо запобігання</w:t>
      </w:r>
    </w:p>
    <w:p w:rsidR="007648F3" w:rsidRPr="00E168A8" w:rsidRDefault="007648F3" w:rsidP="00E168A8">
      <w:pPr>
        <w:tabs>
          <w:tab w:val="left" w:pos="1843"/>
          <w:tab w:val="left" w:pos="850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Pr="004050C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168A8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4050CB">
        <w:rPr>
          <w:rFonts w:ascii="Times New Roman" w:hAnsi="Times New Roman"/>
          <w:b/>
          <w:i/>
          <w:sz w:val="28"/>
          <w:szCs w:val="28"/>
          <w:lang w:val="uk-UA"/>
        </w:rPr>
        <w:t xml:space="preserve">та врегулювання конфлікту інтересів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 </w:t>
      </w:r>
    </w:p>
    <w:p w:rsidR="007648F3" w:rsidRPr="004050CB" w:rsidRDefault="007648F3" w:rsidP="00E168A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68A8">
        <w:rPr>
          <w:rFonts w:ascii="Times New Roman" w:hAnsi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Ужгородській</w:t>
      </w:r>
      <w:r w:rsidRPr="004050C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районній</w:t>
      </w:r>
      <w:r w:rsidRPr="00E168A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4050CB">
        <w:rPr>
          <w:rFonts w:ascii="Times New Roman" w:hAnsi="Times New Roman"/>
          <w:b/>
          <w:i/>
          <w:sz w:val="28"/>
          <w:szCs w:val="28"/>
          <w:lang w:val="uk-UA"/>
        </w:rPr>
        <w:t>державній адміністрації</w:t>
      </w:r>
    </w:p>
    <w:p w:rsidR="007648F3" w:rsidRPr="00BC7A76" w:rsidRDefault="007648F3" w:rsidP="000D0491">
      <w:pPr>
        <w:tabs>
          <w:tab w:val="left" w:pos="1843"/>
          <w:tab w:val="left" w:pos="850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48F3" w:rsidRPr="004050CB" w:rsidRDefault="007648F3" w:rsidP="002072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50CB">
        <w:rPr>
          <w:rFonts w:ascii="Times New Roman" w:hAnsi="Times New Roman"/>
          <w:sz w:val="28"/>
          <w:szCs w:val="28"/>
          <w:lang w:val="uk-UA"/>
        </w:rPr>
        <w:t>Відповідно до статей 6, 39, 41 Закону України „Про місцеві державні адміністрації”,</w:t>
      </w:r>
      <w:r>
        <w:rPr>
          <w:rFonts w:ascii="Times New Roman" w:hAnsi="Times New Roman"/>
          <w:sz w:val="28"/>
          <w:szCs w:val="28"/>
          <w:lang w:val="uk-UA"/>
        </w:rPr>
        <w:t xml:space="preserve"> статей 28 - 36</w:t>
      </w:r>
      <w:r w:rsidRPr="004050CB">
        <w:rPr>
          <w:rFonts w:ascii="Times New Roman" w:hAnsi="Times New Roman"/>
          <w:sz w:val="28"/>
          <w:szCs w:val="28"/>
          <w:lang w:val="uk-UA"/>
        </w:rPr>
        <w:t xml:space="preserve"> Закону України „Про </w:t>
      </w:r>
      <w:r>
        <w:rPr>
          <w:rFonts w:ascii="Times New Roman" w:hAnsi="Times New Roman"/>
          <w:sz w:val="28"/>
          <w:szCs w:val="28"/>
          <w:lang w:val="uk-UA"/>
        </w:rPr>
        <w:t>запобігання корупції</w:t>
      </w:r>
      <w:r w:rsidRPr="004050C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Методичними рекомендаціями Національного агентства з питань запобігання корупції від 02.04.2021 року № 5 </w:t>
      </w:r>
      <w:r w:rsidRPr="004050CB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 xml:space="preserve">Щодо застосування окремих положень Закону України </w:t>
      </w:r>
      <w:r w:rsidRPr="004050CB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запобігання корупції</w:t>
      </w:r>
      <w:r w:rsidRPr="004050C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стосовно запобігання та врегулювання конфлікту інтересів, дотримання обмежень щодо запобігання корупції</w:t>
      </w:r>
      <w:r w:rsidRPr="004050C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з метою формування єдиного підходу до розуміння і дотримання правил запобігання та врегулювання конфлікту інтересів та пов’язаних з ним обмежень, вжиття превентивних заходів, використання у роботі посадовими особами  Ужгородської районної державної адміністрації:</w:t>
      </w:r>
    </w:p>
    <w:p w:rsidR="007648F3" w:rsidRPr="004050CB" w:rsidRDefault="007648F3" w:rsidP="002072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8F3" w:rsidRPr="003B5486" w:rsidRDefault="007648F3" w:rsidP="002072BA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5486">
        <w:rPr>
          <w:rFonts w:ascii="Times New Roman" w:hAnsi="Times New Roman"/>
          <w:sz w:val="28"/>
          <w:szCs w:val="28"/>
          <w:lang w:val="uk-UA"/>
        </w:rPr>
        <w:t>Затвердити П</w:t>
      </w:r>
      <w:r>
        <w:rPr>
          <w:rFonts w:ascii="Times New Roman" w:hAnsi="Times New Roman"/>
          <w:sz w:val="28"/>
          <w:szCs w:val="28"/>
          <w:lang w:val="uk-UA"/>
        </w:rPr>
        <w:t xml:space="preserve">орядок організації роботи щодо запобігання та врегулювання конфлікту інтересів в Ужгородській районній державній адміністрації </w:t>
      </w:r>
      <w:r w:rsidRPr="003B5486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7648F3" w:rsidRPr="003B5486" w:rsidRDefault="007648F3" w:rsidP="002072BA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5486">
        <w:rPr>
          <w:rFonts w:ascii="Times New Roman" w:hAnsi="Times New Roman"/>
          <w:sz w:val="28"/>
          <w:szCs w:val="28"/>
          <w:lang w:val="uk-UA"/>
        </w:rPr>
        <w:t xml:space="preserve">Координацію роботи щодо запобігання та врегулювання конфлікту інтересів в </w:t>
      </w:r>
      <w:r>
        <w:rPr>
          <w:rFonts w:ascii="Times New Roman" w:hAnsi="Times New Roman"/>
          <w:sz w:val="28"/>
          <w:szCs w:val="28"/>
          <w:lang w:val="uk-UA"/>
        </w:rPr>
        <w:t>Ужгородській районній державній адміністрації</w:t>
      </w:r>
      <w:r w:rsidRPr="003B5486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сектор з питань </w:t>
      </w:r>
      <w:r w:rsidRPr="003B5486">
        <w:rPr>
          <w:rFonts w:ascii="Times New Roman" w:hAnsi="Times New Roman"/>
          <w:sz w:val="28"/>
          <w:szCs w:val="28"/>
          <w:lang w:val="uk-UA"/>
        </w:rPr>
        <w:t xml:space="preserve">запобігання і виявлення корупції </w:t>
      </w:r>
      <w:r>
        <w:rPr>
          <w:rFonts w:ascii="Times New Roman" w:hAnsi="Times New Roman"/>
          <w:sz w:val="28"/>
          <w:szCs w:val="28"/>
          <w:lang w:val="uk-UA"/>
        </w:rPr>
        <w:t>апарату Ужгородської районної</w:t>
      </w:r>
      <w:r w:rsidRPr="003B5486">
        <w:rPr>
          <w:rFonts w:ascii="Times New Roman" w:hAnsi="Times New Roman"/>
          <w:sz w:val="28"/>
          <w:szCs w:val="28"/>
          <w:lang w:val="uk-UA"/>
        </w:rPr>
        <w:t xml:space="preserve"> державної адміністрації.</w:t>
      </w:r>
    </w:p>
    <w:p w:rsidR="007648F3" w:rsidRPr="00804CA6" w:rsidRDefault="007648F3" w:rsidP="002072BA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4CA6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керівника апарату </w:t>
      </w:r>
      <w:r>
        <w:rPr>
          <w:rFonts w:ascii="Times New Roman" w:hAnsi="Times New Roman"/>
          <w:sz w:val="28"/>
          <w:szCs w:val="28"/>
        </w:rPr>
        <w:t>рай</w:t>
      </w:r>
      <w:r w:rsidRPr="00804CA6">
        <w:rPr>
          <w:rFonts w:ascii="Times New Roman" w:hAnsi="Times New Roman"/>
          <w:sz w:val="28"/>
          <w:szCs w:val="28"/>
        </w:rPr>
        <w:t xml:space="preserve">держадміністрації </w:t>
      </w:r>
      <w:r>
        <w:rPr>
          <w:rFonts w:ascii="Times New Roman" w:hAnsi="Times New Roman"/>
          <w:sz w:val="28"/>
          <w:szCs w:val="28"/>
        </w:rPr>
        <w:t>Боднарюк Р.Ю</w:t>
      </w:r>
      <w:r w:rsidRPr="00804CA6">
        <w:rPr>
          <w:rFonts w:ascii="Times New Roman" w:hAnsi="Times New Roman"/>
          <w:sz w:val="28"/>
          <w:szCs w:val="28"/>
        </w:rPr>
        <w:t>.</w:t>
      </w:r>
    </w:p>
    <w:p w:rsidR="007648F3" w:rsidRPr="00804CA6" w:rsidRDefault="007648F3" w:rsidP="002072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8F3" w:rsidRPr="00804CA6" w:rsidRDefault="007648F3" w:rsidP="002072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8F3" w:rsidRPr="00804CA6" w:rsidRDefault="007648F3" w:rsidP="002072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8F3" w:rsidRPr="00441469" w:rsidRDefault="007648F3" w:rsidP="002072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  <w:sectPr w:rsidR="007648F3" w:rsidRPr="00441469" w:rsidSect="002E6AF6">
          <w:headerReference w:type="first" r:id="rId8"/>
          <w:pgSz w:w="11906" w:h="16838"/>
          <w:pgMar w:top="284" w:right="566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804CA6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804CA6">
        <w:rPr>
          <w:rFonts w:ascii="Times New Roman" w:hAnsi="Times New Roman"/>
          <w:b/>
          <w:sz w:val="28"/>
          <w:szCs w:val="28"/>
        </w:rPr>
        <w:t xml:space="preserve"> державної адміністрації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Радіон КІШТУЛИНЕЦЬ</w:t>
      </w:r>
    </w:p>
    <w:tbl>
      <w:tblPr>
        <w:tblW w:w="9828" w:type="dxa"/>
        <w:tblLook w:val="00A0"/>
      </w:tblPr>
      <w:tblGrid>
        <w:gridCol w:w="6588"/>
        <w:gridCol w:w="3240"/>
      </w:tblGrid>
      <w:tr w:rsidR="007648F3" w:rsidRPr="00885383" w:rsidTr="005F35CE">
        <w:tc>
          <w:tcPr>
            <w:tcW w:w="6588" w:type="dxa"/>
          </w:tcPr>
          <w:p w:rsidR="007648F3" w:rsidRPr="00D33137" w:rsidRDefault="007648F3" w:rsidP="005F35C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7648F3" w:rsidRPr="00D33137" w:rsidRDefault="007648F3" w:rsidP="005F35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137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7648F3" w:rsidRPr="00D33137" w:rsidRDefault="007648F3" w:rsidP="005F35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1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7648F3" w:rsidRPr="00D33137" w:rsidRDefault="007648F3" w:rsidP="005F35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137"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7648F3" w:rsidRPr="00885383" w:rsidRDefault="007648F3" w:rsidP="005F35CE">
            <w:pPr>
              <w:tabs>
                <w:tab w:val="left" w:pos="3221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85383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11.10.2021</w:t>
            </w:r>
            <w:r w:rsidRPr="00885383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D331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885383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243</w:t>
            </w:r>
          </w:p>
          <w:p w:rsidR="007648F3" w:rsidRPr="00D33137" w:rsidRDefault="007648F3" w:rsidP="005F35C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648F3" w:rsidRPr="004422A5" w:rsidRDefault="007648F3" w:rsidP="00FC23E2">
      <w:pPr>
        <w:pStyle w:val="a"/>
        <w:spacing w:before="0" w:after="0"/>
        <w:rPr>
          <w:rFonts w:ascii="Times New Roman" w:hAnsi="Times New Roman"/>
          <w:sz w:val="28"/>
          <w:szCs w:val="28"/>
        </w:rPr>
      </w:pPr>
    </w:p>
    <w:p w:rsidR="007648F3" w:rsidRPr="00E168A8" w:rsidRDefault="007648F3" w:rsidP="00FC23E2">
      <w:pPr>
        <w:pStyle w:val="a"/>
        <w:spacing w:before="0" w:after="0"/>
        <w:rPr>
          <w:rFonts w:ascii="Times New Roman" w:hAnsi="Times New Roman"/>
          <w:sz w:val="28"/>
          <w:szCs w:val="28"/>
        </w:rPr>
      </w:pPr>
      <w:r w:rsidRPr="00E168A8">
        <w:rPr>
          <w:rFonts w:ascii="Times New Roman" w:hAnsi="Times New Roman"/>
          <w:sz w:val="28"/>
          <w:szCs w:val="28"/>
        </w:rPr>
        <w:t>ПОРЯДОК</w:t>
      </w:r>
    </w:p>
    <w:p w:rsidR="007648F3" w:rsidRPr="00E168A8" w:rsidRDefault="007648F3" w:rsidP="00FC23E2">
      <w:pPr>
        <w:pStyle w:val="a"/>
        <w:spacing w:before="0" w:after="0"/>
        <w:rPr>
          <w:rFonts w:ascii="Times New Roman" w:hAnsi="Times New Roman"/>
          <w:sz w:val="28"/>
          <w:szCs w:val="28"/>
        </w:rPr>
      </w:pPr>
      <w:r w:rsidRPr="00E168A8">
        <w:rPr>
          <w:rFonts w:ascii="Times New Roman" w:hAnsi="Times New Roman"/>
          <w:sz w:val="28"/>
          <w:szCs w:val="28"/>
        </w:rPr>
        <w:t>організації роботи щодо запобігання та врегулювання конфлікту інтересів</w:t>
      </w:r>
    </w:p>
    <w:p w:rsidR="007648F3" w:rsidRPr="00E168A8" w:rsidRDefault="007648F3" w:rsidP="00FC23E2">
      <w:pPr>
        <w:pStyle w:val="a"/>
        <w:spacing w:before="0" w:after="0"/>
        <w:rPr>
          <w:rFonts w:ascii="Times New Roman" w:hAnsi="Times New Roman"/>
          <w:sz w:val="28"/>
          <w:szCs w:val="28"/>
        </w:rPr>
      </w:pPr>
      <w:r w:rsidRPr="00E168A8">
        <w:rPr>
          <w:rFonts w:ascii="Times New Roman" w:hAnsi="Times New Roman"/>
          <w:sz w:val="28"/>
          <w:szCs w:val="28"/>
        </w:rPr>
        <w:t>в Ужгородській районній державній адміністрації</w:t>
      </w:r>
    </w:p>
    <w:p w:rsidR="007648F3" w:rsidRPr="004422A5" w:rsidRDefault="007648F3" w:rsidP="00FC23E2">
      <w:pPr>
        <w:spacing w:line="240" w:lineRule="auto"/>
        <w:rPr>
          <w:lang w:val="uk-UA"/>
        </w:rPr>
      </w:pPr>
    </w:p>
    <w:p w:rsidR="007648F3" w:rsidRPr="004422A5" w:rsidRDefault="007648F3" w:rsidP="00FC23E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422A5">
        <w:rPr>
          <w:rFonts w:ascii="Times New Roman" w:hAnsi="Times New Roman"/>
          <w:b/>
          <w:sz w:val="28"/>
          <w:szCs w:val="28"/>
          <w:lang w:val="uk-UA"/>
        </w:rPr>
        <w:t>. Загальні положення</w:t>
      </w:r>
    </w:p>
    <w:p w:rsidR="007648F3" w:rsidRDefault="007648F3" w:rsidP="00FC23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Порядок організації роботи щодо запобігання та врегулювання конфлікту інтересів в </w:t>
      </w:r>
      <w:r>
        <w:rPr>
          <w:rFonts w:ascii="Times New Roman" w:hAnsi="Times New Roman"/>
          <w:sz w:val="28"/>
          <w:szCs w:val="28"/>
          <w:lang w:val="uk-UA"/>
        </w:rPr>
        <w:t>Ужгородській районній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 державній адміністрації (далі – Порядок) </w:t>
      </w:r>
      <w:r>
        <w:rPr>
          <w:rFonts w:ascii="Times New Roman" w:hAnsi="Times New Roman"/>
          <w:sz w:val="28"/>
          <w:szCs w:val="28"/>
          <w:lang w:val="uk-UA"/>
        </w:rPr>
        <w:t>розроблено відповідно до З</w:t>
      </w:r>
      <w:r w:rsidRPr="004422A5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 України „Про запобігання корупції</w:t>
      </w:r>
      <w:r>
        <w:rPr>
          <w:rFonts w:ascii="Times New Roman" w:hAnsi="Times New Roman"/>
          <w:sz w:val="28"/>
          <w:szCs w:val="28"/>
          <w:lang w:val="uk-UA"/>
        </w:rPr>
        <w:t>” (далі - Закон)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урахуванням Методичних рекомендацій Національного агентства з питань запобігання корупції від 02.04.2021 року № 5 „Щодо застосування окремих положень Закону України </w:t>
      </w:r>
      <w:r w:rsidRPr="004050CB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запобігання корупції</w:t>
      </w:r>
      <w:r w:rsidRPr="004050C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стосовно запобігання та врегулювання конфлікту інтересів, дотримання обмежень щодо запобігання корупції” (далі – Методичні рекомендації)</w:t>
      </w:r>
      <w:r w:rsidRPr="007B693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648F3" w:rsidRPr="007B6939" w:rsidRDefault="007648F3" w:rsidP="00FC23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Цей порядок розроблено з метою формування єдиного підходу до розуміння і дотримання правил запобігання та врегулювання конфлікту інтересів і пов’язаних з ним обмежень в Ужгородській районній державній адміністрації (далі – райдержадміністрація), визначає послідовність дій посадових осіб райдержадміністрації процедури вжиття заходів із запобігання і врегулювання конфлікту інтересів та пов’язаних з ним обмежень під час виконання службових повноважень.</w:t>
      </w:r>
    </w:p>
    <w:p w:rsidR="007648F3" w:rsidRPr="004422A5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</w:rPr>
        <w:t>2.</w:t>
      </w:r>
      <w:r w:rsidRPr="004422A5">
        <w:rPr>
          <w:rFonts w:ascii="Times New Roman" w:hAnsi="Times New Roman"/>
          <w:sz w:val="28"/>
          <w:szCs w:val="28"/>
          <w:lang w:val="uk-UA"/>
        </w:rPr>
        <w:t> </w:t>
      </w:r>
      <w:r w:rsidRPr="004422A5">
        <w:rPr>
          <w:rFonts w:ascii="Times New Roman" w:hAnsi="Times New Roman"/>
          <w:sz w:val="28"/>
          <w:szCs w:val="28"/>
        </w:rPr>
        <w:t xml:space="preserve">Терміни, які вживаються у </w:t>
      </w:r>
      <w:r w:rsidRPr="004422A5">
        <w:rPr>
          <w:rFonts w:ascii="Times New Roman" w:hAnsi="Times New Roman"/>
          <w:sz w:val="28"/>
          <w:szCs w:val="28"/>
          <w:lang w:val="uk-UA"/>
        </w:rPr>
        <w:t>цьо</w:t>
      </w:r>
      <w:r w:rsidRPr="004422A5">
        <w:rPr>
          <w:rFonts w:ascii="Times New Roman" w:hAnsi="Times New Roman"/>
          <w:sz w:val="28"/>
          <w:szCs w:val="28"/>
        </w:rPr>
        <w:t>му Порядку</w:t>
      </w:r>
      <w:r w:rsidRPr="004422A5">
        <w:rPr>
          <w:rFonts w:ascii="Times New Roman" w:hAnsi="Times New Roman"/>
          <w:sz w:val="28"/>
          <w:szCs w:val="28"/>
          <w:lang w:val="uk-UA"/>
        </w:rPr>
        <w:t>,</w:t>
      </w:r>
      <w:r w:rsidRPr="004422A5">
        <w:rPr>
          <w:rFonts w:ascii="Times New Roman" w:hAnsi="Times New Roman"/>
          <w:sz w:val="28"/>
          <w:szCs w:val="28"/>
        </w:rPr>
        <w:t xml:space="preserve"> відповідають термінам</w:t>
      </w:r>
      <w:r w:rsidRPr="004422A5">
        <w:rPr>
          <w:rFonts w:ascii="Times New Roman" w:hAnsi="Times New Roman"/>
          <w:sz w:val="28"/>
          <w:szCs w:val="28"/>
          <w:lang w:val="uk-UA"/>
        </w:rPr>
        <w:t>, зазначеним у</w:t>
      </w:r>
      <w:r w:rsidRPr="004422A5">
        <w:rPr>
          <w:rFonts w:ascii="Times New Roman" w:hAnsi="Times New Roman"/>
          <w:sz w:val="28"/>
          <w:szCs w:val="28"/>
        </w:rPr>
        <w:t xml:space="preserve"> Закон</w:t>
      </w:r>
      <w:r w:rsidRPr="004422A5">
        <w:rPr>
          <w:rFonts w:ascii="Times New Roman" w:hAnsi="Times New Roman"/>
          <w:sz w:val="28"/>
          <w:szCs w:val="28"/>
          <w:lang w:val="uk-UA"/>
        </w:rPr>
        <w:t>і</w:t>
      </w:r>
      <w:r w:rsidRPr="004422A5">
        <w:rPr>
          <w:rFonts w:ascii="Times New Roman" w:hAnsi="Times New Roman"/>
          <w:sz w:val="28"/>
          <w:szCs w:val="28"/>
        </w:rPr>
        <w:t xml:space="preserve"> України 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„Про запобігання корупції”. </w:t>
      </w:r>
    </w:p>
    <w:p w:rsidR="007648F3" w:rsidRPr="004422A5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  <w:lang w:val="uk-UA"/>
        </w:rPr>
        <w:t xml:space="preserve">3. Під час виконання функцій та завдань, пов’язаних із виконанням повноважень за посадою, посадові особи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держадміністрації зобов’язані вживати заходів щодо недопущення виникнення реального, потенційного конфлікту інтересів, не вчиняти дій та не приймати рішень в умовах реального конфлікту інтересів, не спонукати, прямо чи опосередковано, у будь-який спосіб підлеглих до прийняття рішень, вчинення </w:t>
      </w:r>
      <w:r>
        <w:rPr>
          <w:rFonts w:ascii="Times New Roman" w:hAnsi="Times New Roman"/>
          <w:sz w:val="28"/>
          <w:szCs w:val="28"/>
          <w:lang w:val="uk-UA"/>
        </w:rPr>
        <w:t>дій або бездіяльності всупереч З</w:t>
      </w:r>
      <w:r w:rsidRPr="004422A5">
        <w:rPr>
          <w:rFonts w:ascii="Times New Roman" w:hAnsi="Times New Roman"/>
          <w:sz w:val="28"/>
          <w:szCs w:val="28"/>
          <w:lang w:val="uk-UA"/>
        </w:rPr>
        <w:t>акону на користь своїх приватних інтересів або приватних інтересів третіх осіб.</w:t>
      </w:r>
    </w:p>
    <w:p w:rsidR="007648F3" w:rsidRPr="004422A5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  <w:lang w:val="uk-UA"/>
        </w:rPr>
        <w:t>4. </w:t>
      </w:r>
      <w:r>
        <w:rPr>
          <w:rFonts w:ascii="Times New Roman" w:hAnsi="Times New Roman"/>
          <w:sz w:val="28"/>
          <w:szCs w:val="28"/>
          <w:lang w:val="uk-UA"/>
        </w:rPr>
        <w:t>Посадові особи рай</w:t>
      </w:r>
      <w:r w:rsidRPr="004422A5">
        <w:rPr>
          <w:rFonts w:ascii="Times New Roman" w:hAnsi="Times New Roman"/>
          <w:sz w:val="28"/>
          <w:szCs w:val="28"/>
          <w:lang w:val="uk-UA"/>
        </w:rPr>
        <w:t>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2A5">
        <w:rPr>
          <w:rFonts w:ascii="Times New Roman" w:hAnsi="Times New Roman"/>
          <w:sz w:val="28"/>
          <w:szCs w:val="28"/>
          <w:lang w:val="uk-UA"/>
        </w:rPr>
        <w:t>зобов’язані не пізніше наступного робочого дня з моменту, коли дізналися чи повинні були дізнатися про наявність реального чи потенційного конфлікту інтересів, повідомити свого безпосереднього керівника письмово. Наявність протиріччя встановлюється у кожному окремому випадку виконання доручення, розгляду листа, звернення громадян, здійснення контрольного заходу, участі у розгляді питань у складі комісій, робочих груп тощо, шляхом порівняння повноважень та існуючого у особи приватного інтересу із подальшим визначенням можливості (неможливості) такого інтересу вплинути на об’єктивність чи неупередженість прийняття  рішення, вчинення дій особою, у тому числі у випадках, коли рішення, дії є об’єктивними та</w:t>
      </w:r>
      <w:r>
        <w:rPr>
          <w:rFonts w:ascii="Times New Roman" w:hAnsi="Times New Roman"/>
          <w:sz w:val="28"/>
          <w:szCs w:val="28"/>
          <w:lang w:val="uk-UA"/>
        </w:rPr>
        <w:t xml:space="preserve"> неупередженими і відповідають З</w:t>
      </w:r>
      <w:r w:rsidRPr="004422A5">
        <w:rPr>
          <w:rFonts w:ascii="Times New Roman" w:hAnsi="Times New Roman"/>
          <w:sz w:val="28"/>
          <w:szCs w:val="28"/>
          <w:lang w:val="uk-UA"/>
        </w:rPr>
        <w:t>акону.</w:t>
      </w:r>
    </w:p>
    <w:p w:rsidR="007648F3" w:rsidRPr="004422A5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  <w:lang w:val="uk-UA"/>
        </w:rPr>
        <w:t>5. Безпосередній керівник особи або посадова особа, до повноважень якого належить звільнення/ініціювання звільнення з посади,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відповідну особу.</w:t>
      </w:r>
    </w:p>
    <w:p w:rsidR="007648F3" w:rsidRDefault="007648F3" w:rsidP="00FC2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  <w:lang w:val="uk-UA"/>
        </w:rPr>
        <w:t xml:space="preserve">6. Голові </w:t>
      </w:r>
      <w:r>
        <w:rPr>
          <w:rFonts w:ascii="Times New Roman" w:hAnsi="Times New Roman"/>
          <w:sz w:val="28"/>
          <w:szCs w:val="28"/>
          <w:lang w:val="uk-UA"/>
        </w:rPr>
        <w:t>райдерж</w:t>
      </w:r>
      <w:r w:rsidRPr="004422A5">
        <w:rPr>
          <w:rFonts w:ascii="Times New Roman" w:hAnsi="Times New Roman"/>
          <w:sz w:val="28"/>
          <w:szCs w:val="28"/>
          <w:lang w:val="uk-UA"/>
        </w:rPr>
        <w:t>адміністрації,</w:t>
      </w:r>
      <w:r>
        <w:rPr>
          <w:rFonts w:ascii="Times New Roman" w:hAnsi="Times New Roman"/>
          <w:sz w:val="28"/>
          <w:szCs w:val="28"/>
          <w:lang w:val="uk-UA"/>
        </w:rPr>
        <w:t xml:space="preserve"> першому заступнику, 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заступникам, керівнику апарату, іншим посадовим особам апарату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держадміністрації,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забороняється прямо чи опосередковано (тобто, через будь-яких інших осіб, насамперед інших працівників) спонукати у будь-який спосіб підлеглих до прийняття рішень, вчинення </w:t>
      </w:r>
      <w:r>
        <w:rPr>
          <w:rFonts w:ascii="Times New Roman" w:hAnsi="Times New Roman"/>
          <w:sz w:val="28"/>
          <w:szCs w:val="28"/>
          <w:lang w:val="uk-UA"/>
        </w:rPr>
        <w:t>дій або бездіяльності всупереч З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акону на користь своїх приватних інтересів або приватних інтересів третіх осіб. </w:t>
      </w:r>
    </w:p>
    <w:p w:rsidR="007648F3" w:rsidRPr="004422A5" w:rsidRDefault="007648F3" w:rsidP="00FC2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8F3" w:rsidRPr="001923B5" w:rsidRDefault="007648F3" w:rsidP="00FC23E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4422A5">
        <w:rPr>
          <w:rFonts w:ascii="Times New Roman" w:hAnsi="Times New Roman"/>
          <w:b/>
          <w:sz w:val="28"/>
          <w:szCs w:val="28"/>
          <w:lang w:val="uk-UA"/>
        </w:rPr>
        <w:t>. Виявлення і повідомлення про конфлікт інтересів</w:t>
      </w:r>
    </w:p>
    <w:p w:rsidR="007648F3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. З метою запобігання конфлікту інтересів посадові особи апарату облдержадміністрації,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>райдерж</w:t>
      </w:r>
      <w:r w:rsidRPr="004422A5">
        <w:rPr>
          <w:rFonts w:ascii="Times New Roman" w:hAnsi="Times New Roman"/>
          <w:sz w:val="28"/>
          <w:szCs w:val="28"/>
          <w:lang w:val="uk-UA"/>
        </w:rPr>
        <w:t>адміністрації, зобов’язані дотримуватися норм щодо запобігання (виявлення та врегулювання) конфлікту інтересів, передбачених Законом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48F3" w:rsidRPr="004422A5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4422A5">
        <w:rPr>
          <w:rFonts w:ascii="Times New Roman" w:hAnsi="Times New Roman"/>
          <w:sz w:val="28"/>
          <w:szCs w:val="28"/>
          <w:lang w:val="uk-UA"/>
        </w:rPr>
        <w:t>. Відповідно до вимог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зазначеного З</w:t>
      </w:r>
      <w:r w:rsidRPr="004422A5">
        <w:rPr>
          <w:rFonts w:ascii="Times New Roman" w:hAnsi="Times New Roman"/>
          <w:sz w:val="28"/>
          <w:szCs w:val="28"/>
          <w:lang w:val="uk-UA"/>
        </w:rPr>
        <w:t>акону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 суб’єкти, на яких поширюється дія даного Порядку зобов’язані: повідомляти про потенційний чи реальний конфлікт інтересів; не допускати конфлікту інтересів; самостійно врегульовувати конфлікт інтересів; вживати заходів щодо недопущення вчинення дій або прийняття рішень в умовах потенціального чи реального конфлікту інтересів. </w:t>
      </w:r>
    </w:p>
    <w:p w:rsidR="007648F3" w:rsidRDefault="007648F3" w:rsidP="00FC2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. Самостійне виявлення і повідомлення про конфлікт інтересів. Посадові особи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 w:rsidRPr="004422A5">
        <w:rPr>
          <w:rFonts w:ascii="Times New Roman" w:hAnsi="Times New Roman"/>
          <w:sz w:val="28"/>
          <w:szCs w:val="28"/>
          <w:lang w:val="uk-UA"/>
        </w:rPr>
        <w:t>зобов’язані самостійно виявляти та повідомляти про конфлікт інтересів невідкладно, але не пізніше наступного дня з моменту, коли їм стало відомо (або повинно було стати відомо) про конфлікт інтересів. Про конфлікт інтересів письмово та невідкладно, але не пізніше наступного дня з моменту, коли їм стало відомо (або повинно було стати відомо) повідомляють: перший заступник, заступники голови облдержадміністрації, керівник апарату, керівники структурних підрозділів (зі статусом юридичних осіб публічного права)</w:t>
      </w:r>
      <w:r>
        <w:rPr>
          <w:rFonts w:ascii="Times New Roman" w:hAnsi="Times New Roman"/>
          <w:sz w:val="28"/>
          <w:szCs w:val="28"/>
          <w:lang w:val="uk-UA"/>
        </w:rPr>
        <w:t xml:space="preserve"> рай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держадміністрації – голову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держадміністрації, посадові особи апарату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4422A5">
        <w:rPr>
          <w:rFonts w:ascii="Times New Roman" w:hAnsi="Times New Roman"/>
          <w:sz w:val="28"/>
          <w:szCs w:val="28"/>
          <w:lang w:val="uk-UA"/>
        </w:rPr>
        <w:t>держадміністрації та її структурних підрозділів, само</w:t>
      </w:r>
      <w:r>
        <w:rPr>
          <w:rFonts w:ascii="Times New Roman" w:hAnsi="Times New Roman"/>
          <w:sz w:val="28"/>
          <w:szCs w:val="28"/>
          <w:lang w:val="uk-UA"/>
        </w:rPr>
        <w:t>стійні структурні підрозділи рай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держадміністрації (без статусу юридичних осіб публічного права) – керівника апарату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держадміністрації; посадові особи юридичних осіб публічного права – керівника структурного підрозділу у якому вони працюють. Заяву про конфлікт інтересів може подати та/або оголосити також будь яка юридична чи фізична особа, у тому числі громадське об’єднання, засоби масової інформації тощо. </w:t>
      </w:r>
    </w:p>
    <w:p w:rsidR="007648F3" w:rsidRPr="004422A5" w:rsidRDefault="007648F3" w:rsidP="00FC2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8F3" w:rsidRPr="001923B5" w:rsidRDefault="007648F3" w:rsidP="00FC23E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4422A5">
        <w:rPr>
          <w:rFonts w:ascii="Times New Roman" w:hAnsi="Times New Roman"/>
          <w:b/>
          <w:sz w:val="28"/>
          <w:szCs w:val="28"/>
          <w:lang w:val="uk-UA"/>
        </w:rPr>
        <w:t>. Порядок врегулювання конфлікту інтересів</w:t>
      </w:r>
    </w:p>
    <w:p w:rsidR="007648F3" w:rsidRPr="004422A5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. Самостійне врегулювання конфлікту інтересів здійснюється при розроблені проектів розпоряджень, наказів, вчиненні дій, прийнятті рішень, підготовці до прийняття рішень тощо. </w:t>
      </w:r>
      <w:r w:rsidRPr="004422A5">
        <w:rPr>
          <w:rFonts w:ascii="Times New Roman" w:hAnsi="Times New Roman"/>
          <w:sz w:val="28"/>
          <w:szCs w:val="28"/>
        </w:rPr>
        <w:t>Посадові особи</w:t>
      </w:r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Pr="004422A5">
        <w:rPr>
          <w:rFonts w:ascii="Times New Roman" w:hAnsi="Times New Roman"/>
          <w:sz w:val="28"/>
          <w:szCs w:val="28"/>
        </w:rPr>
        <w:t xml:space="preserve">, у яких виник реальний чи потенційний конфлікт інтересів не мають права брати участь у прийнятті рішення одноособово, шляхом голосування </w:t>
      </w:r>
      <w:r w:rsidRPr="004422A5">
        <w:rPr>
          <w:rFonts w:ascii="Times New Roman" w:hAnsi="Times New Roman"/>
          <w:sz w:val="28"/>
          <w:szCs w:val="28"/>
          <w:lang w:val="uk-UA"/>
        </w:rPr>
        <w:t>у</w:t>
      </w:r>
      <w:r w:rsidRPr="004422A5">
        <w:rPr>
          <w:rFonts w:ascii="Times New Roman" w:hAnsi="Times New Roman"/>
          <w:sz w:val="28"/>
          <w:szCs w:val="28"/>
        </w:rPr>
        <w:t xml:space="preserve">  комі</w:t>
      </w:r>
      <w:r w:rsidRPr="004422A5">
        <w:rPr>
          <w:rFonts w:ascii="Times New Roman" w:hAnsi="Times New Roman"/>
          <w:sz w:val="28"/>
          <w:szCs w:val="28"/>
          <w:lang w:val="uk-UA"/>
        </w:rPr>
        <w:t>сіях</w:t>
      </w:r>
      <w:r w:rsidRPr="004422A5">
        <w:rPr>
          <w:rFonts w:ascii="Times New Roman" w:hAnsi="Times New Roman"/>
          <w:sz w:val="28"/>
          <w:szCs w:val="28"/>
        </w:rPr>
        <w:t>, робочих груп</w:t>
      </w:r>
      <w:r w:rsidRPr="004422A5">
        <w:rPr>
          <w:rFonts w:ascii="Times New Roman" w:hAnsi="Times New Roman"/>
          <w:sz w:val="28"/>
          <w:szCs w:val="28"/>
          <w:lang w:val="uk-UA"/>
        </w:rPr>
        <w:t>ах</w:t>
      </w:r>
      <w:r w:rsidRPr="004422A5">
        <w:rPr>
          <w:rFonts w:ascii="Times New Roman" w:hAnsi="Times New Roman"/>
          <w:sz w:val="28"/>
          <w:szCs w:val="28"/>
        </w:rPr>
        <w:t xml:space="preserve">, до складу яких вони входять. </w:t>
      </w:r>
    </w:p>
    <w:p w:rsidR="007648F3" w:rsidRPr="004422A5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. У разі відсутності самостійного повідомлення про конфлікт інтересів та/або неможливості застосування механізму усунення особи від вчинення дій чи прийняття рішень (у тому числі неучасті її у голосуванні) застосовується зовнішнє врегулювання відповідно до Закону. </w:t>
      </w:r>
    </w:p>
    <w:p w:rsidR="007648F3" w:rsidRPr="004422A5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. У випадку відсутності самостійного повідомлення і врегулювання конфлікту інтересів посадовими особами та/або отримання інформації про конфлікт інтересів від уповноваженої особи, фізичних та/або юридичних осіб, голова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держадміністрації, керівник апарату </w:t>
      </w:r>
      <w:r>
        <w:rPr>
          <w:rFonts w:ascii="Times New Roman" w:hAnsi="Times New Roman"/>
          <w:sz w:val="28"/>
          <w:szCs w:val="28"/>
          <w:lang w:val="uk-UA"/>
        </w:rPr>
        <w:t>райдерж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адміністрації, керівник структурного підрозділу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4422A5">
        <w:rPr>
          <w:rFonts w:ascii="Times New Roman" w:hAnsi="Times New Roman"/>
          <w:sz w:val="28"/>
          <w:szCs w:val="28"/>
          <w:lang w:val="uk-UA"/>
        </w:rPr>
        <w:t>держадміністрації негайно обирає форму врегулювання конфлікту інтересів (шляхом видання відповідного документа) та письмово повідомляє про його вчинення спеціально уповноважений суб’єкт у сфері протидії корупції.</w:t>
      </w:r>
    </w:p>
    <w:p w:rsidR="007648F3" w:rsidRPr="00FB1C13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4422A5">
        <w:rPr>
          <w:rFonts w:ascii="Times New Roman" w:hAnsi="Times New Roman"/>
          <w:sz w:val="28"/>
          <w:szCs w:val="28"/>
        </w:rPr>
        <w:t>.</w:t>
      </w:r>
      <w:r w:rsidRPr="004422A5">
        <w:rPr>
          <w:rFonts w:ascii="Times New Roman" w:hAnsi="Times New Roman"/>
          <w:sz w:val="28"/>
          <w:szCs w:val="28"/>
          <w:lang w:val="uk-UA"/>
        </w:rPr>
        <w:t> </w:t>
      </w:r>
      <w:r w:rsidRPr="004422A5">
        <w:rPr>
          <w:rFonts w:ascii="Times New Roman" w:hAnsi="Times New Roman"/>
          <w:sz w:val="28"/>
          <w:szCs w:val="28"/>
        </w:rPr>
        <w:t xml:space="preserve">У разі існування в особи сумнівів щодо наявності </w:t>
      </w:r>
      <w:r w:rsidRPr="004422A5">
        <w:rPr>
          <w:rFonts w:ascii="Times New Roman" w:hAnsi="Times New Roman"/>
          <w:sz w:val="28"/>
          <w:szCs w:val="28"/>
          <w:lang w:val="uk-UA"/>
        </w:rPr>
        <w:t>у</w:t>
      </w:r>
      <w:r w:rsidRPr="004422A5">
        <w:rPr>
          <w:rFonts w:ascii="Times New Roman" w:hAnsi="Times New Roman"/>
          <w:sz w:val="28"/>
          <w:szCs w:val="28"/>
        </w:rPr>
        <w:t xml:space="preserve"> неї конфлікту інтересів вона </w:t>
      </w:r>
      <w:r w:rsidRPr="004422A5">
        <w:rPr>
          <w:rFonts w:ascii="Times New Roman" w:hAnsi="Times New Roman"/>
          <w:sz w:val="28"/>
          <w:szCs w:val="28"/>
          <w:lang w:val="uk-UA"/>
        </w:rPr>
        <w:t>має право</w:t>
      </w:r>
      <w:r w:rsidRPr="004422A5">
        <w:rPr>
          <w:rFonts w:ascii="Times New Roman" w:hAnsi="Times New Roman"/>
          <w:sz w:val="28"/>
          <w:szCs w:val="28"/>
        </w:rPr>
        <w:t xml:space="preserve"> звернутися за роз’ясненням</w:t>
      </w:r>
      <w:r w:rsidRPr="004422A5">
        <w:rPr>
          <w:rFonts w:ascii="Times New Roman" w:hAnsi="Times New Roman"/>
          <w:sz w:val="28"/>
          <w:szCs w:val="28"/>
          <w:lang w:val="uk-UA"/>
        </w:rPr>
        <w:t>и</w:t>
      </w:r>
      <w:r w:rsidRPr="004422A5">
        <w:rPr>
          <w:rFonts w:ascii="Times New Roman" w:hAnsi="Times New Roman"/>
          <w:sz w:val="28"/>
          <w:szCs w:val="28"/>
        </w:rPr>
        <w:t xml:space="preserve"> до Національного агентства з питань запобігання корупції. </w:t>
      </w:r>
      <w:r w:rsidRPr="004422A5">
        <w:rPr>
          <w:rFonts w:ascii="Times New Roman" w:hAnsi="Times New Roman"/>
          <w:sz w:val="28"/>
          <w:szCs w:val="28"/>
          <w:lang w:val="uk-UA"/>
        </w:rPr>
        <w:t>Я</w:t>
      </w:r>
      <w:r w:rsidRPr="004422A5">
        <w:rPr>
          <w:rFonts w:ascii="Times New Roman" w:hAnsi="Times New Roman"/>
          <w:sz w:val="28"/>
          <w:szCs w:val="28"/>
        </w:rPr>
        <w:t>кщо особа не отримала підтвердження про відсутність конфлікту інтересів, вона діє відповідно</w:t>
      </w:r>
      <w:r>
        <w:rPr>
          <w:rFonts w:ascii="Times New Roman" w:hAnsi="Times New Roman"/>
          <w:sz w:val="28"/>
          <w:szCs w:val="28"/>
        </w:rPr>
        <w:t xml:space="preserve"> до вимог, передбачених Законом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48F3" w:rsidRPr="004422A5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E168A8">
        <w:rPr>
          <w:rFonts w:ascii="Times New Roman" w:hAnsi="Times New Roman"/>
          <w:sz w:val="28"/>
          <w:szCs w:val="28"/>
          <w:lang w:val="uk-UA"/>
        </w:rPr>
        <w:t>.</w:t>
      </w:r>
      <w:r w:rsidRPr="004422A5">
        <w:rPr>
          <w:rFonts w:ascii="Times New Roman" w:hAnsi="Times New Roman"/>
          <w:sz w:val="28"/>
          <w:szCs w:val="28"/>
          <w:lang w:val="uk-UA"/>
        </w:rPr>
        <w:t> </w:t>
      </w:r>
      <w:r w:rsidRPr="00BC7A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C7A76">
        <w:rPr>
          <w:rFonts w:ascii="Times New Roman" w:hAnsi="Times New Roman"/>
          <w:sz w:val="28"/>
          <w:szCs w:val="28"/>
          <w:lang w:val="uk-UA"/>
        </w:rPr>
        <w:t>соб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C7A76">
        <w:rPr>
          <w:rFonts w:ascii="Times New Roman" w:hAnsi="Times New Roman"/>
          <w:sz w:val="28"/>
          <w:szCs w:val="28"/>
          <w:lang w:val="uk-UA"/>
        </w:rPr>
        <w:t>, яка здійснює призначення на посаду, звільнення з посади осіб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A76">
        <w:rPr>
          <w:rFonts w:ascii="Times New Roman" w:hAnsi="Times New Roman"/>
          <w:sz w:val="28"/>
          <w:szCs w:val="28"/>
          <w:lang w:val="uk-UA"/>
        </w:rPr>
        <w:t>(далі – суб’єкт призначення)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розглядає письмове повідомлення, заяву про конфлікт інтересів, отримані як із зовнішніх так і з внутрішніх джерел, оцінює отриману інформацію, і в законному порядку вирішує питання затвердження механізму самостійного врегулювання конфлікту інтересів чи необхідності і форми застосування зовнішнього врегулювання конфлікту інтересів впродовж двох робочих днів. </w:t>
      </w:r>
      <w:r w:rsidRPr="004422A5">
        <w:rPr>
          <w:rFonts w:ascii="Times New Roman" w:hAnsi="Times New Roman"/>
          <w:sz w:val="28"/>
          <w:szCs w:val="28"/>
        </w:rPr>
        <w:t>Про результати негайно повідомляє заявника та особу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422A5">
        <w:rPr>
          <w:rFonts w:ascii="Times New Roman" w:hAnsi="Times New Roman"/>
          <w:sz w:val="28"/>
          <w:szCs w:val="28"/>
        </w:rPr>
        <w:t xml:space="preserve"> щодо якої застосовується механізм врегулювання конфлікту інтересів. </w:t>
      </w:r>
    </w:p>
    <w:p w:rsidR="007648F3" w:rsidRPr="004422A5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  <w:lang w:val="uk-UA"/>
        </w:rPr>
        <w:t xml:space="preserve">У разі виявлення факту неповідомлення особою про наявність у неї конфлікту інтересів, суб’єкт призначення вирішує питання щодо проведення службового розслідування з метою притягнення особи до дисциплінарної відповідальності або направляє матеріали до Національного агентства з питань запобігання корупції для притягнення особи до відповідальності. </w:t>
      </w:r>
      <w:r w:rsidRPr="004422A5">
        <w:rPr>
          <w:rFonts w:ascii="Times New Roman" w:hAnsi="Times New Roman"/>
          <w:sz w:val="28"/>
          <w:szCs w:val="28"/>
        </w:rPr>
        <w:t xml:space="preserve">При обранні форми зовнішнього врегулювання суб’єкт призначення повинен обрати збалансований спосіб його врегулювання з точки зору мінімального обмеження прав службовця та забезпечення інтересів служби. </w:t>
      </w:r>
    </w:p>
    <w:p w:rsidR="007648F3" w:rsidRPr="004422A5" w:rsidRDefault="007648F3" w:rsidP="00FC23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  <w:lang w:val="uk-UA"/>
        </w:rPr>
        <w:t xml:space="preserve">Суб’єкт призначення несе відповідальність за: неправомірні дії з врегулювання конфлікту інтересів; невжиття заходів щодо протидії корупції посадовими особами апарату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4422A5">
        <w:rPr>
          <w:rFonts w:ascii="Times New Roman" w:hAnsi="Times New Roman"/>
          <w:sz w:val="28"/>
          <w:szCs w:val="28"/>
          <w:lang w:val="uk-UA"/>
        </w:rPr>
        <w:t>держадміністрації, структурних підрозділів</w:t>
      </w:r>
      <w:r w:rsidRPr="00FB1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держадміністрації; невиконання законних вимог (приписів) Національного агентства з питань запобігання корупції щодо усунення порушень законодавства про запобігання і протидію корупції; ненадання інформації, документів, а також порушення встановлених законодавством строків їх подання; надання завідомо недостовірної інформації або не у повному обсязі відповідно до чинного законодавства. </w:t>
      </w:r>
    </w:p>
    <w:p w:rsidR="007648F3" w:rsidRPr="000D0491" w:rsidRDefault="007648F3" w:rsidP="000D0491">
      <w:pPr>
        <w:pStyle w:val="Heading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491">
        <w:rPr>
          <w:rFonts w:ascii="Times New Roman" w:hAnsi="Times New Roman" w:cs="Times New Roman"/>
          <w:sz w:val="28"/>
          <w:szCs w:val="28"/>
          <w:lang w:val="uk-UA"/>
        </w:rPr>
        <w:t xml:space="preserve">15. У випадку виникнення конфлікту інтересів у голови райдержадміністрації, він негайно (але не пізніше наступного дня) письмово повідомляє про це Національне агентство з питань запобігання корупції для вирішення питання врегулювання конфлікту інтересів, а за необхідності і здійснення зовнішнього контролю. У разі існування у голови райдержадміністрації сумнівів щодо наявності конфлікту інтересів він має право звернутися за роз’ясненням до Національного агентства з питань запобігання корупції. Якщо підтвердження про відсутність конфлікту інтересів не отримано, він діє відповідно до вимог, </w:t>
      </w:r>
      <w:r w:rsidRPr="000D0491">
        <w:rPr>
          <w:rFonts w:ascii="Times New Roman" w:hAnsi="Times New Roman" w:cs="Times New Roman"/>
          <w:sz w:val="28"/>
          <w:szCs w:val="28"/>
        </w:rPr>
        <w:t>передбачених Законом</w:t>
      </w:r>
      <w:r w:rsidRPr="000D04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48F3" w:rsidRPr="000D0491" w:rsidRDefault="007648F3" w:rsidP="000D04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8F3" w:rsidRPr="004422A5" w:rsidRDefault="007648F3" w:rsidP="00FC2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22A5">
        <w:rPr>
          <w:rFonts w:ascii="Times New Roman" w:hAnsi="Times New Roman"/>
          <w:b/>
          <w:sz w:val="28"/>
          <w:szCs w:val="28"/>
        </w:rPr>
        <w:t>. Обмеження щодо сумісництва, суміщення та прямого</w:t>
      </w:r>
    </w:p>
    <w:p w:rsidR="007648F3" w:rsidRDefault="007648F3" w:rsidP="00FC2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22A5">
        <w:rPr>
          <w:rFonts w:ascii="Times New Roman" w:hAnsi="Times New Roman"/>
          <w:b/>
          <w:sz w:val="28"/>
          <w:szCs w:val="28"/>
          <w:lang w:val="uk-UA"/>
        </w:rPr>
        <w:t>підпорядкування близьких осіб</w:t>
      </w:r>
    </w:p>
    <w:p w:rsidR="007648F3" w:rsidRPr="00FB1C13" w:rsidRDefault="007648F3" w:rsidP="00FC2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8F3" w:rsidRPr="004422A5" w:rsidRDefault="007648F3" w:rsidP="00FC23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22A5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4422A5">
        <w:rPr>
          <w:color w:val="000000"/>
          <w:sz w:val="28"/>
          <w:szCs w:val="28"/>
          <w:lang w:val="uk-UA"/>
        </w:rPr>
        <w:t xml:space="preserve">. Голова </w:t>
      </w:r>
      <w:r>
        <w:rPr>
          <w:color w:val="000000"/>
          <w:sz w:val="28"/>
          <w:szCs w:val="28"/>
          <w:lang w:val="uk-UA"/>
        </w:rPr>
        <w:t>рай</w:t>
      </w:r>
      <w:r w:rsidRPr="004422A5">
        <w:rPr>
          <w:color w:val="000000"/>
          <w:sz w:val="28"/>
          <w:szCs w:val="28"/>
          <w:lang w:val="uk-UA"/>
        </w:rPr>
        <w:t xml:space="preserve">держадміністрації, його перший заступник, заступники, керівник апарату </w:t>
      </w:r>
      <w:r>
        <w:rPr>
          <w:sz w:val="28"/>
          <w:szCs w:val="28"/>
          <w:lang w:val="uk-UA"/>
        </w:rPr>
        <w:t>райдерж</w:t>
      </w:r>
      <w:r w:rsidRPr="004422A5">
        <w:rPr>
          <w:sz w:val="28"/>
          <w:szCs w:val="28"/>
          <w:lang w:val="uk-UA"/>
        </w:rPr>
        <w:t xml:space="preserve">адміністрації </w:t>
      </w:r>
      <w:r w:rsidRPr="004422A5">
        <w:rPr>
          <w:color w:val="000000"/>
          <w:sz w:val="28"/>
          <w:szCs w:val="28"/>
          <w:lang w:val="uk-UA"/>
        </w:rPr>
        <w:t xml:space="preserve">та керівники структурних підрозділів </w:t>
      </w:r>
      <w:r>
        <w:rPr>
          <w:color w:val="000000"/>
          <w:sz w:val="28"/>
          <w:szCs w:val="28"/>
          <w:lang w:val="uk-UA"/>
        </w:rPr>
        <w:t>рай</w:t>
      </w:r>
      <w:r w:rsidRPr="004422A5">
        <w:rPr>
          <w:color w:val="000000"/>
          <w:sz w:val="28"/>
          <w:szCs w:val="28"/>
          <w:lang w:val="uk-UA"/>
        </w:rPr>
        <w:t>держадміністрації не можуть бути народними депутатами України, суміщати свою службову діяльність з іншою, у тому числі на громадських засадах, крім викладацької, наукової та творчої діяльності у позаробочий час, входити до складу керівного органу чи наглядової ради підприємства чи іншої організації, що має на меті одержання прибутку.</w:t>
      </w:r>
    </w:p>
    <w:p w:rsidR="007648F3" w:rsidRPr="004422A5" w:rsidRDefault="007648F3" w:rsidP="00FC23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22A5">
        <w:rPr>
          <w:color w:val="000000"/>
          <w:sz w:val="28"/>
          <w:szCs w:val="28"/>
          <w:lang w:val="uk-UA"/>
        </w:rPr>
        <w:t xml:space="preserve">На посадових осіб </w:t>
      </w:r>
      <w:r>
        <w:rPr>
          <w:color w:val="000000"/>
          <w:sz w:val="28"/>
          <w:szCs w:val="28"/>
          <w:lang w:val="uk-UA"/>
        </w:rPr>
        <w:t>райдерж</w:t>
      </w:r>
      <w:r w:rsidRPr="004422A5">
        <w:rPr>
          <w:color w:val="000000"/>
          <w:sz w:val="28"/>
          <w:szCs w:val="28"/>
          <w:lang w:val="uk-UA"/>
        </w:rPr>
        <w:t>адміністрації поширюється дія</w:t>
      </w:r>
      <w:r>
        <w:rPr>
          <w:color w:val="000000"/>
          <w:sz w:val="28"/>
          <w:szCs w:val="28"/>
          <w:lang w:val="uk-UA"/>
        </w:rPr>
        <w:t xml:space="preserve"> Закону</w:t>
      </w:r>
      <w:r w:rsidRPr="004422A5">
        <w:rPr>
          <w:color w:val="000000"/>
          <w:sz w:val="28"/>
          <w:szCs w:val="28"/>
          <w:lang w:val="uk-UA"/>
        </w:rPr>
        <w:t>.</w:t>
      </w:r>
    </w:p>
    <w:p w:rsidR="007648F3" w:rsidRPr="004422A5" w:rsidRDefault="007648F3" w:rsidP="00FC23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</w:t>
      </w:r>
      <w:r w:rsidRPr="004422A5">
        <w:rPr>
          <w:color w:val="000000"/>
          <w:sz w:val="28"/>
          <w:szCs w:val="28"/>
          <w:lang w:val="uk-UA"/>
        </w:rPr>
        <w:t xml:space="preserve">. Особи, зазначені у </w:t>
      </w:r>
      <w:hyperlink r:id="rId9" w:anchor="n26" w:history="1">
        <w:r w:rsidRPr="004422A5">
          <w:rPr>
            <w:color w:val="000000"/>
            <w:sz w:val="28"/>
            <w:szCs w:val="28"/>
            <w:lang w:val="uk-UA"/>
          </w:rPr>
          <w:t>пункті 1</w:t>
        </w:r>
      </w:hyperlink>
      <w:r w:rsidRPr="004422A5">
        <w:rPr>
          <w:color w:val="000000"/>
          <w:sz w:val="28"/>
          <w:szCs w:val="28"/>
          <w:lang w:val="uk-UA"/>
        </w:rPr>
        <w:t xml:space="preserve">, </w:t>
      </w:r>
      <w:hyperlink r:id="rId10" w:anchor="n38" w:history="1">
        <w:r w:rsidRPr="004422A5">
          <w:rPr>
            <w:color w:val="000000"/>
            <w:sz w:val="28"/>
            <w:szCs w:val="28"/>
            <w:lang w:val="uk-UA"/>
          </w:rPr>
          <w:t xml:space="preserve">підпункті </w:t>
        </w:r>
        <w:r w:rsidRPr="004422A5">
          <w:rPr>
            <w:sz w:val="28"/>
            <w:szCs w:val="28"/>
            <w:lang w:val="uk-UA"/>
          </w:rPr>
          <w:t>„</w:t>
        </w:r>
        <w:r w:rsidRPr="004422A5">
          <w:rPr>
            <w:color w:val="000000"/>
            <w:sz w:val="28"/>
            <w:szCs w:val="28"/>
            <w:lang w:val="uk-UA"/>
          </w:rPr>
          <w:t>а</w:t>
        </w:r>
        <w:r w:rsidRPr="004422A5">
          <w:rPr>
            <w:sz w:val="28"/>
            <w:szCs w:val="28"/>
            <w:lang w:val="uk-UA"/>
          </w:rPr>
          <w:t>”</w:t>
        </w:r>
        <w:r w:rsidRPr="004422A5">
          <w:rPr>
            <w:color w:val="000000"/>
            <w:sz w:val="28"/>
            <w:szCs w:val="28"/>
            <w:lang w:val="uk-UA"/>
          </w:rPr>
          <w:t xml:space="preserve"> пункту 2</w:t>
        </w:r>
      </w:hyperlink>
      <w:r w:rsidRPr="004422A5">
        <w:rPr>
          <w:color w:val="000000"/>
          <w:sz w:val="28"/>
          <w:szCs w:val="28"/>
          <w:lang w:val="uk-UA"/>
        </w:rPr>
        <w:t xml:space="preserve"> частини першої статті 3 </w:t>
      </w:r>
      <w:hyperlink r:id="rId11" w:tgtFrame="_blank" w:history="1">
        <w:r w:rsidRPr="004422A5">
          <w:rPr>
            <w:color w:val="000000"/>
            <w:sz w:val="28"/>
            <w:szCs w:val="28"/>
            <w:lang w:val="uk-UA"/>
          </w:rPr>
          <w:t>Закону України</w:t>
        </w:r>
      </w:hyperlink>
      <w:r w:rsidRPr="004422A5">
        <w:rPr>
          <w:color w:val="000000"/>
          <w:sz w:val="28"/>
          <w:szCs w:val="28"/>
          <w:lang w:val="uk-UA"/>
        </w:rPr>
        <w:t xml:space="preserve"> </w:t>
      </w:r>
      <w:r w:rsidRPr="004422A5">
        <w:rPr>
          <w:sz w:val="28"/>
          <w:szCs w:val="28"/>
          <w:lang w:val="uk-UA"/>
        </w:rPr>
        <w:t>„Про запобігання корупції”</w:t>
      </w:r>
      <w:r>
        <w:rPr>
          <w:color w:val="000000"/>
          <w:sz w:val="28"/>
          <w:szCs w:val="28"/>
          <w:lang w:val="uk-UA"/>
        </w:rPr>
        <w:t>, зобов’язані протягом 6</w:t>
      </w:r>
      <w:r w:rsidRPr="004422A5">
        <w:rPr>
          <w:color w:val="000000"/>
          <w:sz w:val="28"/>
          <w:szCs w:val="28"/>
          <w:lang w:val="uk-UA"/>
        </w:rPr>
        <w:t>0 днів після призначення на посаду передати в управління іншій особі належні їм підприємства та корпоративні права у порядку, встановленому законом.</w:t>
      </w:r>
    </w:p>
    <w:p w:rsidR="007648F3" w:rsidRPr="00804CBF" w:rsidRDefault="007648F3" w:rsidP="00FC23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422A5">
        <w:rPr>
          <w:sz w:val="28"/>
          <w:szCs w:val="28"/>
          <w:lang w:val="uk-UA"/>
        </w:rPr>
        <w:t xml:space="preserve">При вирішенні ситуацій щодо запобігання конфлікту інтересів у зв’язку з наявністю в особи підприємств чи корпоративних прав, посадові особи облдержадміністрації повинні керуватися положеннями статті 36 </w:t>
      </w:r>
      <w:hyperlink r:id="rId12" w:tgtFrame="_blank" w:history="1">
        <w:r w:rsidRPr="004422A5">
          <w:rPr>
            <w:color w:val="000000"/>
            <w:sz w:val="28"/>
            <w:szCs w:val="28"/>
            <w:lang w:val="uk-UA"/>
          </w:rPr>
          <w:t>Закону</w:t>
        </w:r>
        <w:r>
          <w:rPr>
            <w:color w:val="000000"/>
            <w:sz w:val="28"/>
            <w:szCs w:val="28"/>
            <w:lang w:val="uk-UA"/>
          </w:rPr>
          <w:t>.</w:t>
        </w:r>
      </w:hyperlink>
      <w:r w:rsidRPr="004422A5">
        <w:rPr>
          <w:sz w:val="28"/>
          <w:szCs w:val="28"/>
          <w:lang w:val="uk-UA"/>
        </w:rPr>
        <w:t xml:space="preserve"> </w:t>
      </w:r>
    </w:p>
    <w:p w:rsidR="007648F3" w:rsidRPr="004422A5" w:rsidRDefault="007648F3" w:rsidP="00804CB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18. Посадовим особам апарату рай</w:t>
      </w:r>
      <w:r w:rsidRPr="004422A5">
        <w:rPr>
          <w:rFonts w:ascii="Times New Roman" w:hAnsi="Times New Roman"/>
          <w:color w:val="000000"/>
          <w:sz w:val="28"/>
          <w:szCs w:val="28"/>
          <w:lang w:val="uk-UA"/>
        </w:rPr>
        <w:t>держадміністрації</w:t>
      </w:r>
      <w:r w:rsidRPr="004422A5">
        <w:rPr>
          <w:rFonts w:ascii="Times New Roman" w:hAnsi="Times New Roman"/>
          <w:sz w:val="28"/>
          <w:szCs w:val="28"/>
          <w:lang w:val="uk-UA"/>
        </w:rPr>
        <w:t>, структурних підрозділів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</w:t>
      </w:r>
      <w:r w:rsidRPr="004422A5">
        <w:rPr>
          <w:rFonts w:ascii="Times New Roman" w:hAnsi="Times New Roman"/>
          <w:color w:val="000000"/>
          <w:sz w:val="28"/>
          <w:szCs w:val="28"/>
          <w:lang w:val="uk-UA"/>
        </w:rPr>
        <w:t>держадміністрації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, які звільнилися або іншим чином припинили діяльність, пов’язану з виконанням своїх посадових обов’язків, забороняється: протягом року з дня припинення відповідної діяльності укладати трудові договори (контракти) або вчиняти правочини у сфері підприємницької діяльності з юридичними особами приватного права або фізичними особами-підприємцями, якщо вони протягом року до дня припинення виконання своїх повноважень здійснювали повноваження з контролю, нагляду або підготовки чи прийняття відповідних рішень або вчинення дій щодо діяльності цих юридичних осіб або фізичних осіб-підприємців; розголошувати або використовувати в інший спосіб у своїх інтересах інформацію, яка стала їм відома у зв’язку з виконанням службових повноважень, крім випадків, встановлених законом; протягом року з дня припинення відповідної діяльності представляти інтереси будь-якої особи у справах (у тому числі в тих, що розглядаються в судах), в яких іншою стороною є орган, у якому (яких) вони працювали на момент припинення зазначеної діяльності. </w:t>
      </w:r>
    </w:p>
    <w:p w:rsidR="007648F3" w:rsidRPr="004422A5" w:rsidRDefault="007648F3" w:rsidP="00804CB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 Посадові особи рай</w:t>
      </w:r>
      <w:r w:rsidRPr="004422A5">
        <w:rPr>
          <w:rFonts w:ascii="Times New Roman" w:hAnsi="Times New Roman"/>
          <w:sz w:val="28"/>
          <w:szCs w:val="28"/>
          <w:lang w:val="uk-UA"/>
        </w:rPr>
        <w:t>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2A5">
        <w:rPr>
          <w:rFonts w:ascii="Times New Roman" w:hAnsi="Times New Roman"/>
          <w:sz w:val="28"/>
          <w:szCs w:val="28"/>
          <w:lang w:val="uk-UA"/>
        </w:rPr>
        <w:t>не можуть мати у прямому підпорядкуванні близьких їм осіб або бути таким особам прямо підпорядкованими.</w:t>
      </w:r>
    </w:p>
    <w:p w:rsidR="007648F3" w:rsidRPr="004422A5" w:rsidRDefault="007648F3" w:rsidP="00804CB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. Посадові особи, які претендують на зайняття посад в </w:t>
      </w:r>
      <w:r>
        <w:rPr>
          <w:rFonts w:ascii="Times New Roman" w:hAnsi="Times New Roman"/>
          <w:sz w:val="28"/>
          <w:szCs w:val="28"/>
          <w:lang w:val="uk-UA"/>
        </w:rPr>
        <w:t>райдерж-адміністрації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, зобов’язані письмово повідомити про працюючих у цьому органі близьких їм осіб. </w:t>
      </w:r>
      <w:r w:rsidRPr="004422A5">
        <w:rPr>
          <w:rFonts w:ascii="Times New Roman" w:hAnsi="Times New Roman"/>
          <w:sz w:val="28"/>
          <w:szCs w:val="28"/>
        </w:rPr>
        <w:t xml:space="preserve">Повідомлення надається одночасно із заявою про участь у конкурсі на зайняття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відповідної </w:t>
      </w:r>
      <w:r w:rsidRPr="004422A5">
        <w:rPr>
          <w:rFonts w:ascii="Times New Roman" w:hAnsi="Times New Roman"/>
          <w:sz w:val="28"/>
          <w:szCs w:val="28"/>
        </w:rPr>
        <w:t>посади, із заявою про призначення на посаду працівника</w:t>
      </w:r>
      <w:r w:rsidRPr="004422A5">
        <w:rPr>
          <w:rFonts w:ascii="Times New Roman" w:hAnsi="Times New Roman"/>
          <w:sz w:val="28"/>
          <w:szCs w:val="28"/>
          <w:lang w:val="uk-UA"/>
        </w:rPr>
        <w:t>.</w:t>
      </w:r>
    </w:p>
    <w:p w:rsidR="007648F3" w:rsidRPr="004422A5" w:rsidRDefault="007648F3" w:rsidP="00D9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4422A5">
        <w:rPr>
          <w:rFonts w:ascii="Times New Roman" w:hAnsi="Times New Roman"/>
          <w:sz w:val="28"/>
          <w:szCs w:val="28"/>
          <w:lang w:val="uk-UA"/>
        </w:rPr>
        <w:t>. У разі виникнення обставин, що порушують вимоги статті 27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 із недопущення прямого підпорядкування близьких осіб, відповідні особи, близькі їм особи вживають заходів щодо усунення таких обставин протягом п’ятнадцяти днів. Якщо у зазначений проміжок часу ці обставини добровільно не усунуто, відповідні особи або близькі їм особи у місячний термін із моменту виникнення обставин підлягають переведенню в установленому порядку на іншу посаду, що виключає пряме підпорядкування. </w:t>
      </w:r>
      <w:r w:rsidRPr="004422A5">
        <w:rPr>
          <w:rFonts w:ascii="Times New Roman" w:hAnsi="Times New Roman"/>
          <w:sz w:val="28"/>
          <w:szCs w:val="28"/>
        </w:rPr>
        <w:t xml:space="preserve">У разі неможливості такого переведення, особа, яка перебуває у підпорядкуванні, підлягає звільненню із займаної посади. </w:t>
      </w:r>
    </w:p>
    <w:p w:rsidR="007648F3" w:rsidRPr="004422A5" w:rsidRDefault="007648F3" w:rsidP="00D93601">
      <w:pPr>
        <w:spacing w:line="240" w:lineRule="auto"/>
        <w:ind w:firstLine="44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8F3" w:rsidRPr="00D93601" w:rsidRDefault="007648F3" w:rsidP="00D9360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22A5">
        <w:rPr>
          <w:rFonts w:ascii="Times New Roman" w:hAnsi="Times New Roman"/>
          <w:b/>
          <w:sz w:val="28"/>
          <w:szCs w:val="28"/>
          <w:lang w:val="uk-UA"/>
        </w:rPr>
        <w:t>. Обмеження щодо отримання подарунків</w:t>
      </w:r>
    </w:p>
    <w:p w:rsidR="007648F3" w:rsidRPr="004422A5" w:rsidRDefault="007648F3" w:rsidP="00D93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 Посадовим особам апарату рай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держадміністрації,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>райдерж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адміністрації, забороняється безпосередньо або через інших осіб вимагати, просити, одержувати подарунки для себе чи близьких їм осіб від юридичних або фізичних осіб: у зв’язку із здійсненням такими особами діяльності, пов’язаної із виконанням своїх повноважень; якщо особа, яка дарує, перебуває у підпорядкуванні такої особи. </w:t>
      </w:r>
      <w:r w:rsidRPr="004422A5">
        <w:rPr>
          <w:rFonts w:ascii="Times New Roman" w:hAnsi="Times New Roman"/>
          <w:sz w:val="28"/>
          <w:szCs w:val="28"/>
        </w:rPr>
        <w:t xml:space="preserve">При цьому не має значення сам характер підпорядкування: безпосередній чи опосередкований. </w:t>
      </w:r>
    </w:p>
    <w:p w:rsidR="007648F3" w:rsidRPr="004422A5" w:rsidRDefault="007648F3" w:rsidP="00D9360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3. Відповідно до </w:t>
      </w:r>
      <w:r w:rsidRPr="004422A5">
        <w:rPr>
          <w:rFonts w:ascii="Times New Roman" w:hAnsi="Times New Roman"/>
          <w:sz w:val="28"/>
          <w:szCs w:val="28"/>
          <w:lang w:val="uk-UA"/>
        </w:rPr>
        <w:t>статті 46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</w:t>
      </w:r>
      <w:r w:rsidRPr="004422A5">
        <w:rPr>
          <w:rFonts w:ascii="Times New Roman" w:hAnsi="Times New Roman"/>
          <w:sz w:val="28"/>
          <w:szCs w:val="28"/>
          <w:lang w:val="uk-UA"/>
        </w:rPr>
        <w:t>відомості про подарунок зазначаються в декларації у разі, якщо його вартість перевищує 5 прожиткових мінімумів, встановлених для працездатних осіб на 1 січня звітного року, а подарунки у вигляді грошових коштів – якщо розмір таких подарунків, отриманих від однієї особи (групи осіб) протягом року, перевищує 5 прожиткових мінімумів, встановлених для працездатних осіб на 1 січня звітного року.</w:t>
      </w:r>
    </w:p>
    <w:p w:rsidR="007648F3" w:rsidRPr="004422A5" w:rsidRDefault="007648F3" w:rsidP="00D9360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4422A5">
        <w:rPr>
          <w:rFonts w:ascii="Times New Roman" w:hAnsi="Times New Roman"/>
          <w:sz w:val="28"/>
          <w:szCs w:val="28"/>
          <w:lang w:val="uk-UA"/>
        </w:rPr>
        <w:t>. У разі, якщо розмір отриманого подарунку перевищує 50 прожиткових мінімумів, встановлених для працездатних осіб на 1 січня відповідного року, то отримання такого подарунку вважається суттєвими змінами у майновому стані суб’єкта декларування. Протягом 10 днів із моменту отримання такого пода</w:t>
      </w:r>
      <w:r>
        <w:rPr>
          <w:rFonts w:ascii="Times New Roman" w:hAnsi="Times New Roman"/>
          <w:sz w:val="28"/>
          <w:szCs w:val="28"/>
          <w:lang w:val="uk-UA"/>
        </w:rPr>
        <w:t>рунку має бути подано</w:t>
      </w:r>
      <w:r w:rsidRPr="00FD08AB">
        <w:rPr>
          <w:rFonts w:ascii="Arial" w:hAnsi="Arial" w:cs="Arial"/>
          <w:color w:val="1A1A22"/>
          <w:sz w:val="30"/>
          <w:szCs w:val="30"/>
        </w:rPr>
        <w:t xml:space="preserve"> </w:t>
      </w:r>
      <w:r>
        <w:rPr>
          <w:rFonts w:ascii="Times New Roman" w:hAnsi="Times New Roman"/>
          <w:color w:val="1A1A22"/>
          <w:sz w:val="28"/>
          <w:szCs w:val="28"/>
          <w:lang w:val="uk-UA"/>
        </w:rPr>
        <w:t>п</w:t>
      </w:r>
      <w:r w:rsidRPr="00FD08AB">
        <w:rPr>
          <w:rFonts w:ascii="Times New Roman" w:hAnsi="Times New Roman"/>
          <w:color w:val="1A1A22"/>
          <w:sz w:val="28"/>
          <w:szCs w:val="28"/>
        </w:rPr>
        <w:t>овідомлення про суттєві зміни в майновому стані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48F3" w:rsidRPr="004422A5" w:rsidRDefault="007648F3" w:rsidP="00D936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4422A5">
        <w:rPr>
          <w:rFonts w:ascii="Times New Roman" w:hAnsi="Times New Roman"/>
          <w:sz w:val="28"/>
          <w:szCs w:val="28"/>
          <w:lang w:val="uk-UA"/>
        </w:rPr>
        <w:t>. При вирішенні ситуацій щодо отримання подарунку чи пропозиції отримання неправомір</w:t>
      </w:r>
      <w:r>
        <w:rPr>
          <w:rFonts w:ascii="Times New Roman" w:hAnsi="Times New Roman"/>
          <w:sz w:val="28"/>
          <w:szCs w:val="28"/>
          <w:lang w:val="uk-UA"/>
        </w:rPr>
        <w:t>ного, посадові особи апарату рай</w:t>
      </w:r>
      <w:r w:rsidRPr="004422A5">
        <w:rPr>
          <w:rFonts w:ascii="Times New Roman" w:hAnsi="Times New Roman"/>
          <w:sz w:val="28"/>
          <w:szCs w:val="28"/>
          <w:lang w:val="uk-UA"/>
        </w:rPr>
        <w:t>держадміністра</w:t>
      </w:r>
      <w:r>
        <w:rPr>
          <w:rFonts w:ascii="Times New Roman" w:hAnsi="Times New Roman"/>
          <w:sz w:val="28"/>
          <w:szCs w:val="28"/>
          <w:lang w:val="uk-UA"/>
        </w:rPr>
        <w:t>ції, структурних підрозділів райдерж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адміністрації повинні керуватися положеннями статті 24 Закону. У випадку наявності в особи, зазначеної у </w:t>
      </w:r>
      <w:hyperlink r:id="rId13" w:anchor="n26" w:history="1">
        <w:r w:rsidRPr="004422A5">
          <w:rPr>
            <w:rFonts w:ascii="Times New Roman" w:hAnsi="Times New Roman"/>
            <w:sz w:val="28"/>
            <w:szCs w:val="28"/>
            <w:lang w:val="uk-UA"/>
          </w:rPr>
          <w:t>пунктах 1</w:t>
        </w:r>
      </w:hyperlink>
      <w:r w:rsidRPr="004422A5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4" w:anchor="n37" w:history="1">
        <w:r w:rsidRPr="004422A5">
          <w:rPr>
            <w:rFonts w:ascii="Times New Roman" w:hAnsi="Times New Roman"/>
            <w:sz w:val="28"/>
            <w:szCs w:val="28"/>
            <w:lang w:val="uk-UA"/>
          </w:rPr>
          <w:t>2</w:t>
        </w:r>
      </w:hyperlink>
      <w:r w:rsidRPr="004422A5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3 цього Закону, сумнівів щодо можливості одержання нею подарунка, вона має право письмово звернутися для одержання консультації з цього питання до Національного агентства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запобігання корупції</w:t>
      </w:r>
      <w:r w:rsidRPr="004422A5">
        <w:rPr>
          <w:rFonts w:ascii="Times New Roman" w:hAnsi="Times New Roman"/>
          <w:sz w:val="28"/>
          <w:szCs w:val="28"/>
          <w:lang w:val="uk-UA"/>
        </w:rPr>
        <w:t>, яке надає відповідне роз’яснення.</w:t>
      </w:r>
      <w:r w:rsidRPr="00442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648F3" w:rsidRPr="004422A5" w:rsidRDefault="007648F3" w:rsidP="00D9360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4422A5">
        <w:rPr>
          <w:rFonts w:ascii="Times New Roman" w:hAnsi="Times New Roman"/>
          <w:sz w:val="28"/>
          <w:szCs w:val="28"/>
          <w:lang w:val="uk-UA"/>
        </w:rPr>
        <w:t>. Рішення, прийняте посадов</w:t>
      </w:r>
      <w:r>
        <w:rPr>
          <w:rFonts w:ascii="Times New Roman" w:hAnsi="Times New Roman"/>
          <w:sz w:val="28"/>
          <w:szCs w:val="28"/>
          <w:lang w:val="uk-UA"/>
        </w:rPr>
        <w:t>ою особою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4422A5">
        <w:rPr>
          <w:rFonts w:ascii="Times New Roman" w:hAnsi="Times New Roman"/>
          <w:sz w:val="28"/>
          <w:szCs w:val="28"/>
          <w:lang w:val="uk-UA"/>
        </w:rPr>
        <w:t>, на користь особи, від якої вона чи її близькі особи отримали подарунок, вважаються такими, що прийняті в умовах конфлікту інтересів, і на ці рішення розповсюджуються положення статті 67</w:t>
      </w:r>
      <w:r w:rsidRPr="004422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Закону.</w:t>
      </w:r>
    </w:p>
    <w:p w:rsidR="007648F3" w:rsidRPr="008A4801" w:rsidRDefault="007648F3" w:rsidP="008A480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4422A5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Голова рай</w:t>
      </w:r>
      <w:r w:rsidRPr="004422A5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держадміністрації, його перший заступник, заступники, керівник апарату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райдерж</w:t>
      </w:r>
      <w:r w:rsidRPr="004422A5">
        <w:rPr>
          <w:rFonts w:ascii="Times New Roman" w:hAnsi="Times New Roman"/>
          <w:color w:val="000000"/>
          <w:sz w:val="28"/>
          <w:szCs w:val="28"/>
          <w:lang w:val="uk-UA"/>
        </w:rPr>
        <w:t xml:space="preserve">адміністрації, керівники структурних підрозділів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райдержа</w:t>
      </w:r>
      <w:r w:rsidRPr="004422A5">
        <w:rPr>
          <w:rFonts w:ascii="Times New Roman" w:hAnsi="Times New Roman"/>
          <w:color w:val="000000"/>
          <w:sz w:val="28"/>
          <w:szCs w:val="28"/>
          <w:lang w:val="uk-UA"/>
        </w:rPr>
        <w:t xml:space="preserve">дміністрації, посадові особи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</w:t>
      </w:r>
      <w:r w:rsidRPr="004422A5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держадміністрації 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при отриманні офіційних подарунків зобов’язані діяти відповідно до вимог постанови Кабінету Міністрів України від 16 листопада 2011 року № 1195 „Про затвердження 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організаціям”. </w:t>
      </w:r>
    </w:p>
    <w:p w:rsidR="007648F3" w:rsidRPr="004422A5" w:rsidRDefault="007648F3" w:rsidP="008A48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422A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4422A5">
        <w:rPr>
          <w:rFonts w:ascii="Times New Roman" w:hAnsi="Times New Roman"/>
          <w:b/>
          <w:sz w:val="28"/>
          <w:szCs w:val="28"/>
        </w:rPr>
        <w:t>Відповідальність за вчинення дій, прийняття рішень</w:t>
      </w:r>
    </w:p>
    <w:p w:rsidR="007648F3" w:rsidRPr="004422A5" w:rsidRDefault="007648F3" w:rsidP="008A48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22A5">
        <w:rPr>
          <w:rFonts w:ascii="Times New Roman" w:hAnsi="Times New Roman"/>
          <w:b/>
          <w:sz w:val="28"/>
          <w:szCs w:val="28"/>
        </w:rPr>
        <w:t>в умовах конфлікту інтересів</w:t>
      </w:r>
    </w:p>
    <w:p w:rsidR="007648F3" w:rsidRPr="004422A5" w:rsidRDefault="007648F3" w:rsidP="008A4801">
      <w:pPr>
        <w:spacing w:after="0"/>
        <w:ind w:firstLine="44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8F3" w:rsidRPr="004422A5" w:rsidRDefault="007648F3" w:rsidP="008A480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. Порушення вимог законодавства щодо запобігання та врегулювання конфлікту інтересів відноситься до порушень, пов’язаних із корупцією, за яке особи, винні в порушеннях, в обов’язковому порядку притягуються до відповідальності відповідно до вимог чинного законодавства України. </w:t>
      </w:r>
    </w:p>
    <w:p w:rsidR="007648F3" w:rsidRPr="004422A5" w:rsidRDefault="007648F3" w:rsidP="008A480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</w:rPr>
        <w:t xml:space="preserve">Заходи дисциплінарного впливу суб’єктом призначення застосовуються за: неповідомлення про потенційний конфлікт інтересів (залежно від конкретних обставин вчинення проступку та ступеня провини особи); неповідомлення про реальний конфлікт інтересів та/або вчинення дій чи прийняття рішень в умовах реального конфлікту інтересів, за умови, що судом не накладено на особу стягнення у вигляді позбавлення права обіймати певні посади або займатися певною діяльністю, пов’язаними з виконанням функцій  держави або місцевого самоврядування, або такою, що прирівнюється до цієї діяльності, у порядку визначеному статтею 65 Закону України </w:t>
      </w:r>
      <w:r w:rsidRPr="004422A5">
        <w:rPr>
          <w:rFonts w:ascii="Times New Roman" w:hAnsi="Times New Roman"/>
          <w:sz w:val="28"/>
          <w:szCs w:val="28"/>
          <w:lang w:val="uk-UA"/>
        </w:rPr>
        <w:t>„Про запобігання корупції”.</w:t>
      </w:r>
      <w:r w:rsidRPr="004422A5">
        <w:rPr>
          <w:rFonts w:ascii="Times New Roman" w:hAnsi="Times New Roman"/>
          <w:sz w:val="28"/>
          <w:szCs w:val="28"/>
        </w:rPr>
        <w:t xml:space="preserve"> </w:t>
      </w:r>
    </w:p>
    <w:p w:rsidR="007648F3" w:rsidRPr="004422A5" w:rsidRDefault="007648F3" w:rsidP="008A480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422A5">
        <w:rPr>
          <w:rFonts w:ascii="Times New Roman" w:hAnsi="Times New Roman"/>
          <w:sz w:val="28"/>
          <w:szCs w:val="28"/>
        </w:rPr>
        <w:t>.</w:t>
      </w:r>
      <w:r w:rsidRPr="004422A5">
        <w:rPr>
          <w:rFonts w:ascii="Times New Roman" w:hAnsi="Times New Roman"/>
          <w:sz w:val="28"/>
          <w:szCs w:val="28"/>
          <w:lang w:val="uk-UA"/>
        </w:rPr>
        <w:t> </w:t>
      </w:r>
      <w:r w:rsidRPr="004422A5">
        <w:rPr>
          <w:rFonts w:ascii="Times New Roman" w:hAnsi="Times New Roman"/>
          <w:sz w:val="28"/>
          <w:szCs w:val="28"/>
        </w:rPr>
        <w:t>Особа, щодо якої складено протокол про адміністративне правопорушення</w:t>
      </w:r>
      <w:r w:rsidRPr="004422A5">
        <w:rPr>
          <w:rFonts w:ascii="Times New Roman" w:hAnsi="Times New Roman"/>
          <w:sz w:val="28"/>
          <w:szCs w:val="28"/>
          <w:lang w:val="uk-UA"/>
        </w:rPr>
        <w:t>,</w:t>
      </w:r>
      <w:r w:rsidRPr="004422A5">
        <w:rPr>
          <w:rFonts w:ascii="Times New Roman" w:hAnsi="Times New Roman"/>
          <w:sz w:val="28"/>
          <w:szCs w:val="28"/>
        </w:rPr>
        <w:t xml:space="preserve"> пов’язане з корупцією, може бути відсторонена від виконання службових повноважень за рішенням керівника, до закінчення розгляду справи судом. У разі закриття провадження у справі про адміністративне право</w:t>
      </w:r>
      <w:r w:rsidRPr="004422A5">
        <w:rPr>
          <w:rFonts w:ascii="Times New Roman" w:hAnsi="Times New Roman"/>
          <w:sz w:val="28"/>
          <w:szCs w:val="28"/>
          <w:lang w:val="uk-UA"/>
        </w:rPr>
        <w:t>-</w:t>
      </w:r>
      <w:r w:rsidRPr="004422A5">
        <w:rPr>
          <w:rFonts w:ascii="Times New Roman" w:hAnsi="Times New Roman"/>
          <w:sz w:val="28"/>
          <w:szCs w:val="28"/>
        </w:rPr>
        <w:t>порушення, пов’язане з корупцією, у зв’язку з відсутністю події або складу адміністративного правопорушення, відстороненій від виконання службових повноважень особі, відшкодовується середній заробіток за час вимушеного прогулу, зумовленого таким відстороненням.</w:t>
      </w:r>
    </w:p>
    <w:p w:rsidR="007648F3" w:rsidRPr="004422A5" w:rsidRDefault="007648F3" w:rsidP="008A480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422A5">
        <w:rPr>
          <w:rFonts w:ascii="Times New Roman" w:hAnsi="Times New Roman"/>
          <w:sz w:val="28"/>
          <w:szCs w:val="28"/>
        </w:rPr>
        <w:t>.</w:t>
      </w:r>
      <w:r w:rsidRPr="004422A5">
        <w:rPr>
          <w:rFonts w:ascii="Times New Roman" w:hAnsi="Times New Roman"/>
          <w:sz w:val="28"/>
          <w:szCs w:val="28"/>
          <w:lang w:val="uk-UA"/>
        </w:rPr>
        <w:t> </w:t>
      </w:r>
      <w:r w:rsidRPr="004422A5">
        <w:rPr>
          <w:rFonts w:ascii="Times New Roman" w:hAnsi="Times New Roman"/>
          <w:sz w:val="28"/>
          <w:szCs w:val="28"/>
        </w:rPr>
        <w:t xml:space="preserve">У випадках, коли приватний інтерес фактично призвів до прийняття правомірних або неправомірних рішень, а так само до вчинення правомірних чи неправомірних діянь і вони можуть розглядатися з точки зору наявності ознак корупційних злочинів, відповідні заяви направляються до правоохоронних органів. </w:t>
      </w:r>
    </w:p>
    <w:p w:rsidR="007648F3" w:rsidRPr="004422A5" w:rsidRDefault="007648F3" w:rsidP="008A4801">
      <w:pPr>
        <w:spacing w:after="0"/>
        <w:ind w:firstLine="4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8F3" w:rsidRPr="00BD2D0A" w:rsidRDefault="007648F3" w:rsidP="00847C4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2D0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D2D0A">
        <w:rPr>
          <w:rFonts w:ascii="Times New Roman" w:hAnsi="Times New Roman"/>
          <w:b/>
          <w:sz w:val="28"/>
          <w:szCs w:val="28"/>
        </w:rPr>
        <w:t>. Усунення наслідків правопорушень пов’язаних з корупцією</w:t>
      </w:r>
    </w:p>
    <w:p w:rsidR="007648F3" w:rsidRPr="004422A5" w:rsidRDefault="007648F3" w:rsidP="00FC23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D0A">
        <w:rPr>
          <w:sz w:val="28"/>
          <w:szCs w:val="28"/>
          <w:lang w:val="uk-UA"/>
        </w:rPr>
        <w:t>31. Нормативно-правові акти, розпорядження, накази, рішення, видані (прийняті) з порушенням вимог Закону, підлягають скасуванню або можуть бути визнані незаконними в судовому порядку за заявою будь-якої зацікавленої особи, а також прокурора, органу державної влади,</w:t>
      </w:r>
      <w:r w:rsidRPr="00BD2D0A">
        <w:rPr>
          <w:color w:val="000000"/>
          <w:sz w:val="28"/>
          <w:szCs w:val="28"/>
          <w:lang w:val="uk-UA"/>
        </w:rPr>
        <w:t xml:space="preserve"> </w:t>
      </w:r>
      <w:r w:rsidRPr="00BD2D0A">
        <w:rPr>
          <w:sz w:val="28"/>
          <w:szCs w:val="28"/>
          <w:lang w:val="uk-UA"/>
        </w:rPr>
        <w:t>зокрема Національного агентства</w:t>
      </w:r>
      <w:r w:rsidRPr="00BD2D0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питань запобігання корупції</w:t>
      </w:r>
      <w:r w:rsidRPr="00BD2D0A">
        <w:rPr>
          <w:sz w:val="28"/>
          <w:szCs w:val="28"/>
          <w:lang w:val="uk-UA"/>
        </w:rPr>
        <w:t>, органу місцевого самоврядування.</w:t>
      </w:r>
      <w:r w:rsidRPr="00BD2D0A">
        <w:rPr>
          <w:color w:val="000000"/>
          <w:sz w:val="28"/>
          <w:szCs w:val="28"/>
          <w:lang w:val="uk-UA"/>
        </w:rPr>
        <w:t xml:space="preserve"> Орган або посадова особа надсилає до Національного агентства </w:t>
      </w:r>
      <w:r>
        <w:rPr>
          <w:color w:val="000000"/>
          <w:sz w:val="28"/>
          <w:szCs w:val="28"/>
          <w:lang w:val="uk-UA"/>
        </w:rPr>
        <w:t xml:space="preserve">з питань запобігання корупції </w:t>
      </w:r>
      <w:r w:rsidRPr="00BD2D0A">
        <w:rPr>
          <w:color w:val="000000"/>
          <w:sz w:val="28"/>
          <w:szCs w:val="28"/>
          <w:lang w:val="uk-UA"/>
        </w:rPr>
        <w:t xml:space="preserve">протягом трьох робочих днів копію прийнятого рішення </w:t>
      </w:r>
      <w:r>
        <w:rPr>
          <w:color w:val="000000"/>
          <w:sz w:val="28"/>
          <w:szCs w:val="28"/>
          <w:lang w:val="uk-UA"/>
        </w:rPr>
        <w:t xml:space="preserve">про скасування або </w:t>
      </w:r>
      <w:r w:rsidRPr="00BD2D0A">
        <w:rPr>
          <w:color w:val="000000"/>
          <w:sz w:val="28"/>
          <w:szCs w:val="28"/>
          <w:lang w:val="uk-UA"/>
        </w:rPr>
        <w:t>одержаного для виконання рішення суду про визнання незаконними відповідних актів або рішень.</w:t>
      </w:r>
    </w:p>
    <w:p w:rsidR="007648F3" w:rsidRDefault="007648F3" w:rsidP="00FC23E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22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422A5">
        <w:rPr>
          <w:rFonts w:ascii="Times New Roman" w:hAnsi="Times New Roman"/>
          <w:sz w:val="28"/>
          <w:szCs w:val="28"/>
        </w:rPr>
        <w:t>.</w:t>
      </w:r>
      <w:r w:rsidRPr="004422A5">
        <w:rPr>
          <w:rFonts w:ascii="Times New Roman" w:hAnsi="Times New Roman"/>
          <w:sz w:val="28"/>
          <w:szCs w:val="28"/>
          <w:lang w:val="uk-UA"/>
        </w:rPr>
        <w:t> </w:t>
      </w:r>
      <w:r w:rsidRPr="004422A5">
        <w:rPr>
          <w:rFonts w:ascii="Times New Roman" w:hAnsi="Times New Roman"/>
          <w:sz w:val="28"/>
          <w:szCs w:val="28"/>
        </w:rPr>
        <w:t>Правочин, укладений внаслідок порушення вимог</w:t>
      </w:r>
      <w:r w:rsidRPr="004422A5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Pr="004422A5">
        <w:rPr>
          <w:rFonts w:ascii="Times New Roman" w:hAnsi="Times New Roman"/>
          <w:sz w:val="28"/>
          <w:szCs w:val="28"/>
        </w:rPr>
        <w:t>, може</w:t>
      </w:r>
      <w:r>
        <w:rPr>
          <w:rFonts w:ascii="Times New Roman" w:hAnsi="Times New Roman"/>
          <w:sz w:val="28"/>
          <w:szCs w:val="28"/>
        </w:rPr>
        <w:t xml:space="preserve"> бути визнаний судом недійсним.</w:t>
      </w:r>
    </w:p>
    <w:p w:rsidR="007648F3" w:rsidRPr="00BD2D0A" w:rsidRDefault="007648F3" w:rsidP="00BD2D0A">
      <w:pPr>
        <w:pStyle w:val="BodyText"/>
        <w:tabs>
          <w:tab w:val="left" w:pos="7088"/>
        </w:tabs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BD2D0A">
        <w:rPr>
          <w:rFonts w:ascii="Times New Roman" w:hAnsi="Times New Roman"/>
          <w:b/>
          <w:sz w:val="28"/>
          <w:szCs w:val="28"/>
        </w:rPr>
        <w:t>В.о. завідувача сектору з питань</w:t>
      </w:r>
    </w:p>
    <w:p w:rsidR="007648F3" w:rsidRPr="00BD2D0A" w:rsidRDefault="007648F3" w:rsidP="00BD2D0A">
      <w:pPr>
        <w:pStyle w:val="BodyText"/>
        <w:tabs>
          <w:tab w:val="left" w:pos="7088"/>
        </w:tabs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BD2D0A">
        <w:rPr>
          <w:rFonts w:ascii="Times New Roman" w:hAnsi="Times New Roman"/>
          <w:b/>
          <w:sz w:val="28"/>
          <w:szCs w:val="28"/>
        </w:rPr>
        <w:t xml:space="preserve">запобігання і виявлення корупції </w:t>
      </w:r>
    </w:p>
    <w:p w:rsidR="007648F3" w:rsidRPr="00BD2D0A" w:rsidRDefault="007648F3" w:rsidP="00BD2D0A">
      <w:pPr>
        <w:pStyle w:val="BodyText"/>
        <w:tabs>
          <w:tab w:val="left" w:pos="7088"/>
        </w:tabs>
        <w:contextualSpacing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D2D0A">
        <w:rPr>
          <w:rFonts w:ascii="Times New Roman" w:hAnsi="Times New Roman"/>
          <w:b/>
          <w:sz w:val="28"/>
          <w:szCs w:val="28"/>
        </w:rPr>
        <w:t>апарату державної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Pr="00BD2D0A">
        <w:rPr>
          <w:rFonts w:ascii="Times New Roman" w:hAnsi="Times New Roman"/>
          <w:b/>
          <w:color w:val="000000"/>
          <w:sz w:val="28"/>
          <w:szCs w:val="28"/>
        </w:rPr>
        <w:t xml:space="preserve">          Ольга ГУЛЕЙ-ШИКУЛА</w:t>
      </w:r>
    </w:p>
    <w:p w:rsidR="007648F3" w:rsidRPr="00BC7A76" w:rsidRDefault="007648F3" w:rsidP="00FC23E2">
      <w:pPr>
        <w:rPr>
          <w:b/>
          <w:lang w:val="uk-UA"/>
        </w:rPr>
      </w:pPr>
    </w:p>
    <w:p w:rsidR="007648F3" w:rsidRPr="009B64A6" w:rsidRDefault="007648F3" w:rsidP="00FC23E2">
      <w:pPr>
        <w:pStyle w:val="BodyText"/>
        <w:pageBreakBefore/>
        <w:contextualSpacing/>
        <w:rPr>
          <w:rFonts w:ascii="Times New Roman" w:hAnsi="Times New Roman"/>
          <w:sz w:val="28"/>
          <w:szCs w:val="28"/>
        </w:rPr>
      </w:pPr>
    </w:p>
    <w:sectPr w:rsidR="007648F3" w:rsidRPr="009B64A6" w:rsidSect="00FC23E2">
      <w:headerReference w:type="default" r:id="rId15"/>
      <w:pgSz w:w="11906" w:h="16838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F3" w:rsidRDefault="007648F3" w:rsidP="00B04904">
      <w:pPr>
        <w:spacing w:after="0" w:line="240" w:lineRule="auto"/>
      </w:pPr>
      <w:r>
        <w:separator/>
      </w:r>
    </w:p>
  </w:endnote>
  <w:endnote w:type="continuationSeparator" w:id="1">
    <w:p w:rsidR="007648F3" w:rsidRDefault="007648F3" w:rsidP="00B0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F3" w:rsidRDefault="007648F3" w:rsidP="00B04904">
      <w:pPr>
        <w:spacing w:after="0" w:line="240" w:lineRule="auto"/>
      </w:pPr>
      <w:r>
        <w:separator/>
      </w:r>
    </w:p>
  </w:footnote>
  <w:footnote w:type="continuationSeparator" w:id="1">
    <w:p w:rsidR="007648F3" w:rsidRDefault="007648F3" w:rsidP="00B0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F3" w:rsidRDefault="007648F3" w:rsidP="009B64A6">
    <w:pPr>
      <w:pStyle w:val="Header"/>
    </w:pPr>
  </w:p>
  <w:p w:rsidR="007648F3" w:rsidRDefault="007648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F3" w:rsidRPr="00FC23E2" w:rsidRDefault="007648F3">
    <w:pPr>
      <w:pStyle w:val="Header"/>
      <w:jc w:val="center"/>
      <w:rPr>
        <w:rFonts w:ascii="Times New Roman" w:hAnsi="Times New Roman"/>
        <w:b w:val="0"/>
        <w:color w:val="000000"/>
      </w:rPr>
    </w:pPr>
    <w:r w:rsidRPr="00FC23E2">
      <w:rPr>
        <w:rFonts w:ascii="Times New Roman" w:hAnsi="Times New Roman"/>
        <w:b w:val="0"/>
        <w:color w:val="000000"/>
      </w:rPr>
      <w:fldChar w:fldCharType="begin"/>
    </w:r>
    <w:r w:rsidRPr="00FC23E2">
      <w:rPr>
        <w:rFonts w:ascii="Times New Roman" w:hAnsi="Times New Roman"/>
        <w:b w:val="0"/>
        <w:color w:val="000000"/>
      </w:rPr>
      <w:instrText xml:space="preserve"> PAGE   \* MERGEFORMAT </w:instrText>
    </w:r>
    <w:r w:rsidRPr="00FC23E2">
      <w:rPr>
        <w:rFonts w:ascii="Times New Roman" w:hAnsi="Times New Roman"/>
        <w:b w:val="0"/>
        <w:color w:val="000000"/>
      </w:rPr>
      <w:fldChar w:fldCharType="separate"/>
    </w:r>
    <w:r>
      <w:rPr>
        <w:rFonts w:ascii="Times New Roman" w:hAnsi="Times New Roman"/>
        <w:b w:val="0"/>
        <w:noProof/>
        <w:color w:val="000000"/>
      </w:rPr>
      <w:t>4</w:t>
    </w:r>
    <w:r w:rsidRPr="00FC23E2">
      <w:rPr>
        <w:rFonts w:ascii="Times New Roman" w:hAnsi="Times New Roman"/>
        <w:b w:val="0"/>
        <w:color w:val="000000"/>
      </w:rPr>
      <w:fldChar w:fldCharType="end"/>
    </w:r>
  </w:p>
  <w:p w:rsidR="007648F3" w:rsidRDefault="007648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0EA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812964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2B1E0C"/>
    <w:multiLevelType w:val="hybridMultilevel"/>
    <w:tmpl w:val="F91AE77C"/>
    <w:lvl w:ilvl="0" w:tplc="16DAF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-2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2BA"/>
    <w:rsid w:val="00046498"/>
    <w:rsid w:val="0008691D"/>
    <w:rsid w:val="00087A5C"/>
    <w:rsid w:val="00093A49"/>
    <w:rsid w:val="000D0491"/>
    <w:rsid w:val="000F340C"/>
    <w:rsid w:val="001124C1"/>
    <w:rsid w:val="001867E6"/>
    <w:rsid w:val="001923B5"/>
    <w:rsid w:val="001E1649"/>
    <w:rsid w:val="00206E80"/>
    <w:rsid w:val="002072BA"/>
    <w:rsid w:val="002143D4"/>
    <w:rsid w:val="00244076"/>
    <w:rsid w:val="002E0B44"/>
    <w:rsid w:val="002E206C"/>
    <w:rsid w:val="002E6AF6"/>
    <w:rsid w:val="003A1E70"/>
    <w:rsid w:val="003B5486"/>
    <w:rsid w:val="003B6F21"/>
    <w:rsid w:val="003F744B"/>
    <w:rsid w:val="004050CB"/>
    <w:rsid w:val="00441469"/>
    <w:rsid w:val="004422A5"/>
    <w:rsid w:val="0046335A"/>
    <w:rsid w:val="0047688C"/>
    <w:rsid w:val="004E5BA6"/>
    <w:rsid w:val="005367A0"/>
    <w:rsid w:val="0055415C"/>
    <w:rsid w:val="005C12BF"/>
    <w:rsid w:val="005F35CE"/>
    <w:rsid w:val="00612D9B"/>
    <w:rsid w:val="00624FDD"/>
    <w:rsid w:val="00647E2D"/>
    <w:rsid w:val="006D4D4C"/>
    <w:rsid w:val="0070246A"/>
    <w:rsid w:val="007648F3"/>
    <w:rsid w:val="007733F8"/>
    <w:rsid w:val="007973B4"/>
    <w:rsid w:val="007B0585"/>
    <w:rsid w:val="007B6939"/>
    <w:rsid w:val="007C2E78"/>
    <w:rsid w:val="007F4EEB"/>
    <w:rsid w:val="007F60C9"/>
    <w:rsid w:val="00804CA6"/>
    <w:rsid w:val="00804CBF"/>
    <w:rsid w:val="0084285E"/>
    <w:rsid w:val="00847C4E"/>
    <w:rsid w:val="0086234C"/>
    <w:rsid w:val="00885383"/>
    <w:rsid w:val="00886A0F"/>
    <w:rsid w:val="008A4801"/>
    <w:rsid w:val="008B7573"/>
    <w:rsid w:val="008D4186"/>
    <w:rsid w:val="008E0319"/>
    <w:rsid w:val="008F0647"/>
    <w:rsid w:val="00954ACD"/>
    <w:rsid w:val="009A5CF6"/>
    <w:rsid w:val="009B64A6"/>
    <w:rsid w:val="009C04C8"/>
    <w:rsid w:val="009C6A8F"/>
    <w:rsid w:val="00A2455C"/>
    <w:rsid w:val="00A62E03"/>
    <w:rsid w:val="00A63C22"/>
    <w:rsid w:val="00A85607"/>
    <w:rsid w:val="00A85FD0"/>
    <w:rsid w:val="00AB1CFF"/>
    <w:rsid w:val="00AD7274"/>
    <w:rsid w:val="00B04904"/>
    <w:rsid w:val="00B37874"/>
    <w:rsid w:val="00B6383E"/>
    <w:rsid w:val="00B83602"/>
    <w:rsid w:val="00BC7A76"/>
    <w:rsid w:val="00BD2D0A"/>
    <w:rsid w:val="00C7560C"/>
    <w:rsid w:val="00C76CB2"/>
    <w:rsid w:val="00CA04AD"/>
    <w:rsid w:val="00CA269D"/>
    <w:rsid w:val="00CD6652"/>
    <w:rsid w:val="00CF4B15"/>
    <w:rsid w:val="00D066F6"/>
    <w:rsid w:val="00D33137"/>
    <w:rsid w:val="00D66C86"/>
    <w:rsid w:val="00D80A0F"/>
    <w:rsid w:val="00D93601"/>
    <w:rsid w:val="00DA0539"/>
    <w:rsid w:val="00E168A8"/>
    <w:rsid w:val="00E31A68"/>
    <w:rsid w:val="00E72598"/>
    <w:rsid w:val="00E92487"/>
    <w:rsid w:val="00F65733"/>
    <w:rsid w:val="00F862C8"/>
    <w:rsid w:val="00FB1C13"/>
    <w:rsid w:val="00FC03EF"/>
    <w:rsid w:val="00FC23E2"/>
    <w:rsid w:val="00FD08AB"/>
    <w:rsid w:val="00FE782B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04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2BA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2B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72BA"/>
    <w:pPr>
      <w:keepNext/>
      <w:keepLines/>
      <w:spacing w:before="200" w:after="0"/>
      <w:outlineLvl w:val="4"/>
    </w:pPr>
    <w:rPr>
      <w:rFonts w:ascii="Cambria" w:hAnsi="Cambria"/>
      <w:color w:val="243F6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72BA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72BA"/>
    <w:rPr>
      <w:rFonts w:ascii="Cambria" w:hAnsi="Cambria" w:cs="Times New Roman"/>
      <w:b/>
      <w:bCs/>
      <w:i/>
      <w:iCs/>
      <w:color w:val="4F81BD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72BA"/>
    <w:rPr>
      <w:rFonts w:ascii="Cambria" w:hAnsi="Cambria" w:cs="Times New Roman"/>
      <w:color w:val="243F60"/>
      <w:lang w:val="uk-UA" w:eastAsia="uk-UA"/>
    </w:rPr>
  </w:style>
  <w:style w:type="paragraph" w:styleId="Header">
    <w:name w:val="header"/>
    <w:basedOn w:val="Normal"/>
    <w:link w:val="HeaderChar"/>
    <w:uiPriority w:val="99"/>
    <w:rsid w:val="002072BA"/>
    <w:pPr>
      <w:tabs>
        <w:tab w:val="center" w:pos="4677"/>
        <w:tab w:val="right" w:pos="9355"/>
      </w:tabs>
      <w:spacing w:after="0" w:line="240" w:lineRule="auto"/>
    </w:pPr>
    <w:rPr>
      <w:b/>
      <w:sz w:val="28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72BA"/>
    <w:rPr>
      <w:rFonts w:ascii="Calibri" w:hAnsi="Calibri" w:cs="Times New Roman"/>
      <w:b/>
      <w:sz w:val="20"/>
      <w:szCs w:val="20"/>
      <w:lang w:val="uk-UA"/>
    </w:rPr>
  </w:style>
  <w:style w:type="paragraph" w:customStyle="1" w:styleId="Default">
    <w:name w:val="Default"/>
    <w:uiPriority w:val="99"/>
    <w:rsid w:val="00207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2072BA"/>
    <w:rPr>
      <w:rFonts w:cs="Times New Roman"/>
    </w:rPr>
  </w:style>
  <w:style w:type="paragraph" w:customStyle="1" w:styleId="a">
    <w:name w:val="Назва документа"/>
    <w:basedOn w:val="Normal"/>
    <w:next w:val="Normal"/>
    <w:uiPriority w:val="99"/>
    <w:rsid w:val="002072BA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vps2">
    <w:name w:val="rvps2"/>
    <w:basedOn w:val="Normal"/>
    <w:uiPriority w:val="99"/>
    <w:rsid w:val="002072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2B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locked/>
    <w:rsid w:val="002072BA"/>
    <w:rPr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072BA"/>
    <w:pPr>
      <w:suppressAutoHyphens/>
      <w:spacing w:after="0" w:line="240" w:lineRule="auto"/>
      <w:jc w:val="both"/>
    </w:pPr>
    <w:rPr>
      <w:sz w:val="24"/>
      <w:szCs w:val="20"/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B6F21"/>
    <w:rPr>
      <w:rFonts w:cs="Times New Roman"/>
      <w:lang w:val="ru-RU" w:eastAsia="ru-RU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2072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CF4B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B638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8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10</Pages>
  <Words>12801</Words>
  <Characters>7298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2021-11-02T09:29:00Z</cp:lastPrinted>
  <dcterms:created xsi:type="dcterms:W3CDTF">2021-10-11T11:10:00Z</dcterms:created>
  <dcterms:modified xsi:type="dcterms:W3CDTF">2021-11-10T13:47:00Z</dcterms:modified>
</cp:coreProperties>
</file>