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ind w:left="5670" w:hanging="0"/>
        <w:rPr>
          <w:sz w:val="28"/>
        </w:rPr>
      </w:pPr>
      <w:r>
        <w:rPr>
          <w:sz w:val="28"/>
          <w:szCs w:val="28"/>
        </w:rPr>
        <w:tab/>
        <w:tab/>
        <w:tab/>
        <w:tab/>
        <w:tab/>
        <w:tab/>
        <w:t xml:space="preserve">                        ЗАТВЕРДЖЕНО</w:t>
      </w:r>
    </w:p>
    <w:p>
      <w:pPr>
        <w:pStyle w:val="12"/>
        <w:ind w:left="5670" w:hanging="0"/>
        <w:jc w:val="left"/>
        <w:rPr>
          <w:sz w:val="28"/>
        </w:rPr>
      </w:pPr>
      <w:r>
        <w:rPr>
          <w:sz w:val="28"/>
          <w:szCs w:val="28"/>
        </w:rPr>
        <w:t xml:space="preserve">Розпорядження голови          </w:t>
      </w: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державної адміністрації </w:t>
      </w:r>
    </w:p>
    <w:p>
      <w:pPr>
        <w:pStyle w:val="12"/>
        <w:ind w:left="5387" w:hanging="0"/>
        <w:jc w:val="left"/>
        <w:rPr>
          <w:u w:val="none"/>
        </w:rPr>
      </w:pPr>
      <w:r>
        <w:rPr>
          <w:sz w:val="28"/>
          <w:szCs w:val="24"/>
          <w:u w:val="none"/>
          <w:lang w:val="uk-UA" w:eastAsia="uk-UA"/>
        </w:rPr>
        <w:t xml:space="preserve">     </w:t>
      </w:r>
      <w:r>
        <w:rPr>
          <w:sz w:val="28"/>
          <w:szCs w:val="24"/>
          <w:u w:val="single"/>
          <w:lang w:val="uk-UA" w:eastAsia="uk-UA"/>
        </w:rPr>
        <w:t>01.08.2017</w:t>
      </w:r>
      <w:r>
        <w:rPr>
          <w:sz w:val="28"/>
          <w:szCs w:val="24"/>
          <w:u w:val="single"/>
          <w:lang w:val="ru-RU" w:eastAsia="uk-UA"/>
        </w:rPr>
        <w:t xml:space="preserve"> № 212</w:t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Інформаційна картка адміністративної послуги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щодо</w:t>
      </w:r>
    </w:p>
    <w:p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Cs/>
          <w:sz w:val="28"/>
          <w:szCs w:val="28"/>
          <w:u w:val="none"/>
        </w:rPr>
        <w:t>внесення запису про скасування державної реєстрації прав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(назва адміністративної послуги)</w:t>
      </w:r>
    </w:p>
    <w:p>
      <w:pPr>
        <w:pStyle w:val="Normal"/>
        <w:shd w:val="clear" w:color="auto" w:fill="FFFFFF"/>
        <w:spacing w:before="0" w:after="19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Ужгородська районна державна адміністрація Закарпатської області</w:t>
      </w:r>
    </w:p>
    <w:p>
      <w:pPr>
        <w:pStyle w:val="Normal"/>
        <w:shd w:val="clear" w:color="auto" w:fill="FFFFFF"/>
        <w:spacing w:before="0" w:after="19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(найменування суб’єкта надання адміністративної послуги)</w:t>
      </w:r>
    </w:p>
    <w:tbl>
      <w:tblPr>
        <w:tblW w:w="9370" w:type="dxa"/>
        <w:jc w:val="left"/>
        <w:tblInd w:w="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540"/>
        <w:gridCol w:w="27"/>
        <w:gridCol w:w="2819"/>
        <w:gridCol w:w="34"/>
        <w:gridCol w:w="5950"/>
      </w:tblGrid>
      <w:tr>
        <w:trPr>
          <w:trHeight w:val="630" w:hRule="atLeast"/>
          <w:cantSplit w:val="true"/>
        </w:trPr>
        <w:tc>
          <w:tcPr>
            <w:tcW w:w="93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uk-UA"/>
              </w:rPr>
              <w:t>Інформація про суб’єкта надання адміністративної послуги</w:t>
            </w:r>
          </w:p>
          <w:p>
            <w:pPr>
              <w:pStyle w:val="Normal"/>
              <w:shd w:val="clear" w:color="auto" w:fill="FFFFFF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5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вул. Загорська, 10, каб.119, Ужгород, Закарпатська область, 88017</w:t>
            </w:r>
          </w:p>
        </w:tc>
      </w:tr>
      <w:tr>
        <w:trPr>
          <w:trHeight w:val="63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5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Понеділок – четвер: 8.00 - 17.00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п’ятниця: 8.00 - 15.45</w:t>
            </w:r>
          </w:p>
          <w:p>
            <w:pPr>
              <w:pStyle w:val="Normal"/>
              <w:spacing w:before="0" w:after="19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обідня перерва: 12.00 - 12.45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hi-IN" w:bidi="hi-IN"/>
              </w:rPr>
              <w:t>вихідні дні: субота, неділя</w:t>
            </w:r>
          </w:p>
        </w:tc>
      </w:tr>
      <w:tr>
        <w:trPr>
          <w:trHeight w:val="63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Телефон/факс (довідки), адреса електронної пошти та веб-сайт 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before="60" w:after="6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Телефон – (0312) 61-70-17</w:t>
            </w:r>
          </w:p>
          <w:p>
            <w:pPr>
              <w:pStyle w:val="Normal"/>
              <w:spacing w:lineRule="atLeast" w:line="165" w:before="60" w:after="60"/>
              <w:rPr/>
            </w:pPr>
            <w:hyperlink r:id="rId2">
              <w:r>
                <w:rPr>
                  <w:rStyle w:val="Strong"/>
                  <w:rFonts w:cs="Times New Roman" w:ascii="Times New Roman" w:hAnsi="Times New Roman"/>
                  <w:b w:val="false"/>
                  <w:bCs w:val="false"/>
                  <w:color w:val="333333"/>
                  <w:sz w:val="28"/>
                  <w:szCs w:val="28"/>
                  <w:u w:val="none"/>
                </w:rPr>
                <w:t>uzh-rda@carpathia.gov.ua</w:t>
              </w:r>
            </w:hyperlink>
          </w:p>
          <w:p>
            <w:pPr>
              <w:pStyle w:val="Normal"/>
              <w:spacing w:lineRule="atLeast" w:line="165" w:before="60" w:after="60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val="en-US" w:eastAsia="uk-UA" w:bidi="hi-IN"/>
              </w:rPr>
              <w:t>www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eastAsia="uk-UA" w:bidi="hi-IN"/>
              </w:rPr>
              <w:t>.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val="en-US" w:eastAsia="uk-UA" w:bidi="hi-IN"/>
              </w:rPr>
              <w:t>uzh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eastAsia="uk-UA" w:bidi="hi-IN"/>
              </w:rPr>
              <w:t>-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val="en-US" w:eastAsia="uk-UA" w:bidi="hi-IN"/>
              </w:rPr>
              <w:t>rda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eastAsia="uk-UA" w:bidi="hi-IN"/>
              </w:rPr>
              <w:t>.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val="en-US" w:eastAsia="uk-UA" w:bidi="hi-IN"/>
              </w:rPr>
              <w:t>gov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eastAsia="uk-UA" w:bidi="hi-IN"/>
              </w:rPr>
              <w:t>.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val="en-US" w:eastAsia="uk-UA" w:bidi="hi-IN"/>
              </w:rPr>
              <w:t>ua</w:t>
            </w:r>
          </w:p>
        </w:tc>
      </w:tr>
      <w:tr>
        <w:trPr>
          <w:trHeight w:val="292" w:hRule="atLeast"/>
          <w:cantSplit w:val="true"/>
        </w:trPr>
        <w:tc>
          <w:tcPr>
            <w:tcW w:w="93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>
          <w:trHeight w:val="261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Закони України, акти Кабінету Міністрів України, акти центральних органів виконавчої влади </w:t>
            </w:r>
          </w:p>
        </w:tc>
        <w:tc>
          <w:tcPr>
            <w:tcW w:w="5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/>
            </w:pPr>
            <w:r>
              <w:fldChar w:fldCharType="begin"/>
            </w:r>
            <w:r>
              <w:instrText> HYPERLINK "http://zakon1.rada.gov.ua/laws/show/1952-15" \l "_blank"</w:instrText>
            </w:r>
            <w: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Закон України «Про державну реєстрацію речових прав на нерухоме майно та їх обтяжень»</w:t>
            </w:r>
            <w:r>
              <w:fldChar w:fldCharType="end"/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Spacing"/>
              <w:spacing w:lineRule="auto" w:line="276"/>
              <w:rPr/>
            </w:pPr>
            <w:r>
              <w:fldChar w:fldCharType="begin"/>
            </w:r>
            <w:r>
              <w:instrText> HYPERLINK "http://www.kmu.gov.ua/control/ru/cardnpd?docid=248747864" \l "_blank"</w:instrText>
            </w:r>
            <w: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Постанова Кабінету Міністрів України від 25 грудня 2015 р. № 1127 "Про державну реєстрацію речових прав на нерухоме майно та їх обтяжень"</w:t>
            </w:r>
            <w:r>
              <w:fldChar w:fldCharType="end"/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trHeight w:val="339" w:hRule="atLeast"/>
        </w:trPr>
        <w:tc>
          <w:tcPr>
            <w:tcW w:w="93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Умови отримання адміністративної послуги</w:t>
            </w:r>
          </w:p>
        </w:tc>
      </w:tr>
      <w:tr>
        <w:trPr>
          <w:trHeight w:val="1245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1.Заява про скасування (формується за допомогою програмних засобів ведення Державного реєстру прав). 2.Документ, що посвідчує особу заявника.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3.Реєстраційний номер облікової картки платника податку згідно з Державним реєстром фізичних осіб – платників податків (ідентифікаційний номер) - у разі подання заяви заінтересованою особою особисто. 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Документ, що підтверджує її повноваження та документ, що посвідчує її особу – у разі подання заяви уповноваженою особою.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Рішення суду про скасування рішення про державну реєстрацію прав; документів, на підставі яких проведено державну реєстрацію прав, скасування записів про проведену державну реєстрацію прав.; рішення суду про скасування рішення про взяття на облік безхазяйного нерухомого майна; рішення суду про скасування рішення про внесення змін до запису Державного реєстру прав ; рішення суду про скасування судом документів, на підставі яких проведено державну реєстрацію прав до 1 січня 2013 року, рішення суду про скасування запису про державну реєстрацію прав, інформація про які відсутня в Державному реєстрі прав</w:t>
            </w:r>
          </w:p>
        </w:tc>
      </w:tr>
      <w:tr>
        <w:trPr>
          <w:trHeight w:val="765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Особисто (або уповноваженою особою) шляхом звернення до суб’єкта надання адміністративних послуг. </w:t>
            </w:r>
          </w:p>
        </w:tc>
      </w:tr>
      <w:tr>
        <w:trPr>
          <w:trHeight w:val="705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ar-SA"/>
              </w:rPr>
              <w:t>Безоплатно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</w:r>
          </w:p>
        </w:tc>
      </w:tr>
      <w:tr>
        <w:trPr>
          <w:trHeight w:val="540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перевищує двох годин з часу реєстрації відповідної заяви.</w:t>
            </w:r>
          </w:p>
        </w:tc>
      </w:tr>
      <w:tr>
        <w:trPr>
          <w:trHeight w:val="525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Підстави для відмови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Подане рішення суду про скасування рішення державного реєстратора не набрало законної сили або не завірене належним чином відповідно до законодавства;</w:t>
            </w:r>
          </w:p>
          <w:p>
            <w:pPr>
              <w:pStyle w:val="Normal"/>
              <w:shd w:val="clear" w:color="auto" w:fill="FFFFFF"/>
              <w:tabs>
                <w:tab w:val="left" w:pos="1565" w:leader="none"/>
              </w:tabs>
              <w:spacing w:lineRule="auto" w:line="240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2. Запис про скасування державної реєстрації прав уже внесено, запис Державного реєстру прав з відповідним реєстраційним номером уже скасовано.</w:t>
            </w:r>
          </w:p>
        </w:tc>
      </w:tr>
      <w:tr>
        <w:trPr>
          <w:trHeight w:val="540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9" w:leader="none"/>
                <w:tab w:val="left" w:pos="449" w:leader="none"/>
              </w:tabs>
              <w:spacing w:lineRule="auto" w:line="276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Внесення відповідного запису до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Державного Реєстру прав;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витяг з Державного реєстру речових прав на нерухоме майно; </w:t>
            </w:r>
            <w:r>
              <w:rPr>
                <w:rFonts w:cs="Times New Roman" w:ascii="Times New Roman" w:hAnsi="Times New Roman"/>
                <w:sz w:val="28"/>
                <w:szCs w:val="28"/>
                <w:lang w:eastAsia="uk-UA"/>
              </w:rPr>
              <w:t>рішення про відмову у державній реєстрації із зазначенням виключного переліку підстав для відмови.</w:t>
            </w:r>
          </w:p>
          <w:p>
            <w:pPr>
              <w:pStyle w:val="NoSpacing"/>
              <w:spacing w:lineRule="auto" w:line="276" w:before="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Рішення державного реєстратора, Витяг з Державного реєстру прав надаються в електронній та (за бажанням заявника) в паперовій формі.</w:t>
            </w:r>
          </w:p>
          <w:p>
            <w:pPr>
              <w:pStyle w:val="NoSpacing"/>
              <w:spacing w:lineRule="auto" w:line="276" w:before="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Рішення державного реєстратора, Витяг з Державного реєстру прав, отримані в електронній чи паперовій формі за допомогою програмних засобів ведення Державного реєстру прав, мають однакову юридичну силу та використовуються відповідно до законодавства.</w:t>
            </w:r>
          </w:p>
        </w:tc>
      </w:tr>
      <w:tr>
        <w:trPr>
          <w:trHeight w:val="525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Заходи, що вживаються у разі виявлення порушення законодавства під час державної реєстрації прав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Згідно ст. 36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Закону України «Про державну реєстрацію речових прав на нерухоме майно та їх обтяжень»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якщо під час проведення державної реєстрації прав у державного реєстратора виникає сумнів щодо справжності поданих документів, такий державний реєстратор зобов’язаний повідомити про це правоохоронні органи.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n393"/>
            <w:bookmarkEnd w:id="0"/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Якщо під час розгляду скарги на рішення, дії або бездіяльність державного реєстратора у Міністерства юстиції України чи його територіального органу виникає сумнів щодо справжності поданих документів, вони зобов’язані повідомити про це правоохоронні органи.</w:t>
            </w:r>
          </w:p>
        </w:tc>
      </w:tr>
      <w:tr>
        <w:trPr>
          <w:trHeight w:val="705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оскарження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Рішення, дії або бездіяльність державного реєстратора, суб’єкта державної реєстрації прав можуть бути оскаржені до Міністерства юстиції України, його територіальних органів або до суду.</w:t>
            </w:r>
          </w:p>
        </w:tc>
      </w:tr>
      <w:tr>
        <w:trPr>
          <w:trHeight w:val="1753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подачі документів обов’язковою умовою є наявність оригіналів документів, які подаються, та присутність всіх власників нерухомого майна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ВІДПОВІДАЛЬНІСТЬ ЗА ДОСТОВІРНІСТЬ ВІДОМОСТЕЙ, ЯКІ МІСТЯТЬСЯ У ЗАЯВІ та ІНШИХ ПОДАНИХ ДОКУМЕНТАХ, НЕСЕ ЗАЯВНИК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4945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 w:customStyle="1">
    <w:name w:val="Heading 1"/>
    <w:basedOn w:val="Normal"/>
    <w:link w:val="1"/>
    <w:qFormat/>
    <w:rsid w:val="00db0488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db048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qFormat/>
    <w:rsid w:val="00db0488"/>
    <w:rPr>
      <w:rFonts w:ascii="Times New Roman" w:hAnsi="Times New Roman" w:eastAsia="Times New Roman" w:cs="Times New Roman"/>
      <w:sz w:val="24"/>
      <w:szCs w:val="24"/>
      <w:lang w:val="ru-RU" w:eastAsia="ar-SA"/>
    </w:rPr>
  </w:style>
  <w:style w:type="character" w:styleId="Style14" w:customStyle="1">
    <w:name w:val="Текст сноски Знак"/>
    <w:basedOn w:val="DefaultParagraphFont"/>
    <w:qFormat/>
    <w:rsid w:val="00db0488"/>
    <w:rPr>
      <w:rFonts w:ascii="Times New Roman" w:hAnsi="Times New Roman" w:eastAsia="Times New Roman" w:cs="Times New Roman"/>
      <w:sz w:val="20"/>
      <w:szCs w:val="20"/>
      <w:lang w:val="ru-RU" w:eastAsia="ar-SA"/>
    </w:rPr>
  </w:style>
  <w:style w:type="character" w:styleId="HTML" w:customStyle="1">
    <w:name w:val="Стандартный HTML Знак"/>
    <w:basedOn w:val="DefaultParagraphFont"/>
    <w:link w:val="HTML"/>
    <w:qFormat/>
    <w:rsid w:val="00db0488"/>
    <w:rPr>
      <w:rFonts w:ascii="Courier New" w:hAnsi="Courier New" w:eastAsia="Courier New" w:cs="Courier New"/>
      <w:sz w:val="20"/>
      <w:szCs w:val="20"/>
      <w:lang w:val="ru-RU" w:eastAsia="ru-RU"/>
    </w:rPr>
  </w:style>
  <w:style w:type="character" w:styleId="Style15" w:customStyle="1">
    <w:name w:val="Гіперпосилання"/>
    <w:rsid w:val="004536dc"/>
    <w:rPr>
      <w:color w:val="0000FF"/>
      <w:u w:val="single"/>
    </w:rPr>
  </w:style>
  <w:style w:type="character" w:styleId="ListLabel1" w:customStyle="1">
    <w:name w:val="ListLabel 1"/>
    <w:qFormat/>
    <w:rsid w:val="001b2acc"/>
    <w:rPr>
      <w:rFonts w:ascii="Times New Roman" w:hAnsi="Times New Roman"/>
      <w:sz w:val="20"/>
    </w:rPr>
  </w:style>
  <w:style w:type="character" w:styleId="ListLabel2" w:customStyle="1">
    <w:name w:val="ListLabel 2"/>
    <w:qFormat/>
    <w:rsid w:val="001b2acc"/>
    <w:rPr>
      <w:sz w:val="20"/>
    </w:rPr>
  </w:style>
  <w:style w:type="character" w:styleId="ListLabel3" w:customStyle="1">
    <w:name w:val="ListLabel 3"/>
    <w:qFormat/>
    <w:rsid w:val="001b2acc"/>
    <w:rPr>
      <w:sz w:val="20"/>
    </w:rPr>
  </w:style>
  <w:style w:type="character" w:styleId="ListLabel4" w:customStyle="1">
    <w:name w:val="ListLabel 4"/>
    <w:qFormat/>
    <w:rsid w:val="001b2acc"/>
    <w:rPr>
      <w:sz w:val="20"/>
    </w:rPr>
  </w:style>
  <w:style w:type="character" w:styleId="ListLabel5" w:customStyle="1">
    <w:name w:val="ListLabel 5"/>
    <w:qFormat/>
    <w:rsid w:val="001b2acc"/>
    <w:rPr>
      <w:sz w:val="20"/>
    </w:rPr>
  </w:style>
  <w:style w:type="character" w:styleId="ListLabel6" w:customStyle="1">
    <w:name w:val="ListLabel 6"/>
    <w:qFormat/>
    <w:rsid w:val="001b2acc"/>
    <w:rPr>
      <w:sz w:val="20"/>
    </w:rPr>
  </w:style>
  <w:style w:type="character" w:styleId="ListLabel7" w:customStyle="1">
    <w:name w:val="ListLabel 7"/>
    <w:qFormat/>
    <w:rsid w:val="001b2acc"/>
    <w:rPr>
      <w:sz w:val="20"/>
    </w:rPr>
  </w:style>
  <w:style w:type="character" w:styleId="ListLabel8" w:customStyle="1">
    <w:name w:val="ListLabel 8"/>
    <w:qFormat/>
    <w:rsid w:val="001b2acc"/>
    <w:rPr>
      <w:sz w:val="20"/>
    </w:rPr>
  </w:style>
  <w:style w:type="character" w:styleId="ListLabel9" w:customStyle="1">
    <w:name w:val="ListLabel 9"/>
    <w:qFormat/>
    <w:rsid w:val="001b2acc"/>
    <w:rPr>
      <w:sz w:val="20"/>
    </w:rPr>
  </w:style>
  <w:style w:type="character" w:styleId="ListLabel10" w:customStyle="1">
    <w:name w:val="ListLabel 10"/>
    <w:qFormat/>
    <w:rsid w:val="001b2acc"/>
    <w:rPr>
      <w:rFonts w:ascii="Times New Roman" w:hAnsi="Times New Roman"/>
      <w:sz w:val="20"/>
    </w:rPr>
  </w:style>
  <w:style w:type="character" w:styleId="ListLabel11" w:customStyle="1">
    <w:name w:val="ListLabel 11"/>
    <w:qFormat/>
    <w:rsid w:val="001b2acc"/>
    <w:rPr>
      <w:sz w:val="20"/>
    </w:rPr>
  </w:style>
  <w:style w:type="character" w:styleId="ListLabel12" w:customStyle="1">
    <w:name w:val="ListLabel 12"/>
    <w:qFormat/>
    <w:rsid w:val="001b2acc"/>
    <w:rPr>
      <w:sz w:val="20"/>
    </w:rPr>
  </w:style>
  <w:style w:type="character" w:styleId="ListLabel13" w:customStyle="1">
    <w:name w:val="ListLabel 13"/>
    <w:qFormat/>
    <w:rsid w:val="001b2acc"/>
    <w:rPr>
      <w:sz w:val="20"/>
    </w:rPr>
  </w:style>
  <w:style w:type="character" w:styleId="ListLabel14" w:customStyle="1">
    <w:name w:val="ListLabel 14"/>
    <w:qFormat/>
    <w:rsid w:val="001b2acc"/>
    <w:rPr>
      <w:sz w:val="20"/>
    </w:rPr>
  </w:style>
  <w:style w:type="character" w:styleId="ListLabel15" w:customStyle="1">
    <w:name w:val="ListLabel 15"/>
    <w:qFormat/>
    <w:rsid w:val="001b2acc"/>
    <w:rPr>
      <w:sz w:val="20"/>
    </w:rPr>
  </w:style>
  <w:style w:type="character" w:styleId="ListLabel16" w:customStyle="1">
    <w:name w:val="ListLabel 16"/>
    <w:qFormat/>
    <w:rsid w:val="001b2acc"/>
    <w:rPr>
      <w:sz w:val="20"/>
    </w:rPr>
  </w:style>
  <w:style w:type="character" w:styleId="ListLabel17" w:customStyle="1">
    <w:name w:val="ListLabel 17"/>
    <w:qFormat/>
    <w:rsid w:val="001b2acc"/>
    <w:rPr>
      <w:sz w:val="20"/>
    </w:rPr>
  </w:style>
  <w:style w:type="character" w:styleId="ListLabel18" w:customStyle="1">
    <w:name w:val="ListLabel 18"/>
    <w:qFormat/>
    <w:rsid w:val="001b2acc"/>
    <w:rPr>
      <w:sz w:val="20"/>
    </w:rPr>
  </w:style>
  <w:style w:type="character" w:styleId="Strong">
    <w:name w:val="Strong"/>
    <w:basedOn w:val="DefaultParagraphFont"/>
    <w:qFormat/>
    <w:rsid w:val="001b2acc"/>
    <w:rPr>
      <w:b/>
      <w:bCs/>
    </w:rPr>
  </w:style>
  <w:style w:type="paragraph" w:styleId="Style16" w:customStyle="1">
    <w:name w:val="Заголовок"/>
    <w:basedOn w:val="Normal"/>
    <w:next w:val="Style17"/>
    <w:qFormat/>
    <w:rsid w:val="001b2acc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1b2acc"/>
    <w:pPr>
      <w:spacing w:lineRule="auto" w:line="288" w:before="0" w:after="140"/>
    </w:pPr>
    <w:rPr/>
  </w:style>
  <w:style w:type="paragraph" w:styleId="Style18">
    <w:name w:val="List"/>
    <w:basedOn w:val="Style17"/>
    <w:rsid w:val="001b2acc"/>
    <w:pPr/>
    <w:rPr>
      <w:rFonts w:cs="Arial"/>
    </w:rPr>
  </w:style>
  <w:style w:type="paragraph" w:styleId="Style19" w:customStyle="1">
    <w:name w:val="Caption"/>
    <w:basedOn w:val="Normal"/>
    <w:qFormat/>
    <w:rsid w:val="001b2a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1b2ac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b0488"/>
    <w:pPr>
      <w:spacing w:before="0" w:after="200"/>
      <w:ind w:left="720" w:hanging="0"/>
      <w:contextualSpacing/>
    </w:pPr>
    <w:rPr/>
  </w:style>
  <w:style w:type="paragraph" w:styleId="Style21" w:customStyle="1">
    <w:name w:val="Текст в заданном формате"/>
    <w:basedOn w:val="Normal"/>
    <w:qFormat/>
    <w:rsid w:val="00db0488"/>
    <w:pPr>
      <w:tabs>
        <w:tab w:val="left" w:pos="708" w:leader="none"/>
      </w:tabs>
      <w:suppressAutoHyphens w:val="true"/>
      <w:spacing w:lineRule="auto" w:line="240" w:before="0" w:after="0"/>
    </w:pPr>
    <w:rPr>
      <w:rFonts w:ascii="Times New Roman" w:hAnsi="Times New Roman" w:eastAsia="NSimSun" w:cs="Courier New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qFormat/>
    <w:rsid w:val="00db0488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Style22" w:customStyle="1">
    <w:name w:val="Footer"/>
    <w:basedOn w:val="Normal"/>
    <w:rsid w:val="00db0488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qFormat/>
    <w:rsid w:val="00db0488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ru-RU" w:eastAsia="ar-SA"/>
    </w:rPr>
  </w:style>
  <w:style w:type="paragraph" w:styleId="HTMLPreformatted">
    <w:name w:val="HTML Preformatted"/>
    <w:basedOn w:val="Normal"/>
    <w:qFormat/>
    <w:rsid w:val="00db048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Courier New" w:cs="Courier New"/>
      <w:sz w:val="20"/>
      <w:szCs w:val="20"/>
      <w:lang w:val="ru-RU" w:eastAsia="ru-RU"/>
    </w:rPr>
  </w:style>
  <w:style w:type="paragraph" w:styleId="Rvps2" w:customStyle="1">
    <w:name w:val="rvps2"/>
    <w:basedOn w:val="Normal"/>
    <w:qFormat/>
    <w:rsid w:val="00ae75d0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7c1e03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2" w:customStyle="1">
    <w:name w:val="Без интервала1"/>
    <w:qFormat/>
    <w:rsid w:val="001b2acc"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4"/>
      <w:szCs w:val="28"/>
      <w:lang w:val="uk-UA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db048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zh-rda@carpathia.gov.u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6E52-70B8-41FD-B215-3326F69D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LibreOffice/5.2.1.2$Windows_x86 LibreOffice_project/31dd62db80d4e60af04904455ec9c9219178d620</Application>
  <Pages>4</Pages>
  <Words>619</Words>
  <Characters>4206</Characters>
  <CharactersWithSpaces>4834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2016-05-16T13:47:00Z</dcterms:created>
  <dc:creator>User</dc:creator>
  <dc:description/>
  <dc:language>uk-UA</dc:language>
  <cp:lastModifiedBy/>
  <cp:lastPrinted>2017-09-04T14:34:40Z</cp:lastPrinted>
  <dcterms:modified xsi:type="dcterms:W3CDTF">2017-10-24T15:12:14Z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