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B9" w:rsidRDefault="00C338B9" w:rsidP="003F53B9">
      <w:pPr>
        <w:spacing w:after="0" w:line="100" w:lineRule="atLeast"/>
        <w:ind w:left="4820" w:right="-191"/>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ЗАТВЕРДЖЕНО</w:t>
      </w:r>
    </w:p>
    <w:p w:rsidR="00C338B9" w:rsidRDefault="00C338B9" w:rsidP="003F53B9">
      <w:pPr>
        <w:spacing w:after="0" w:line="100" w:lineRule="atLeast"/>
        <w:ind w:left="4820" w:right="49"/>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Розпорядження в. о. голови                          </w:t>
      </w:r>
    </w:p>
    <w:p w:rsidR="00C338B9" w:rsidRDefault="00C338B9" w:rsidP="003F53B9">
      <w:pPr>
        <w:spacing w:after="0" w:line="100" w:lineRule="atLeast"/>
        <w:ind w:left="4820" w:right="49"/>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державної адміністрації – </w:t>
      </w:r>
    </w:p>
    <w:p w:rsidR="00C338B9" w:rsidRDefault="00C338B9" w:rsidP="003F53B9">
      <w:pPr>
        <w:spacing w:after="0" w:line="100" w:lineRule="atLeast"/>
        <w:ind w:left="4820" w:right="49"/>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начальника військової </w:t>
      </w:r>
    </w:p>
    <w:p w:rsidR="00C338B9" w:rsidRDefault="00C338B9" w:rsidP="003F53B9">
      <w:pPr>
        <w:spacing w:after="0" w:line="100" w:lineRule="atLeast"/>
        <w:ind w:left="4820" w:right="49"/>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адміністрації</w:t>
      </w:r>
    </w:p>
    <w:p w:rsidR="00C338B9" w:rsidRDefault="00C338B9" w:rsidP="003F53B9">
      <w:pPr>
        <w:spacing w:after="0" w:line="100" w:lineRule="atLeast"/>
        <w:ind w:left="4820" w:right="49"/>
        <w:rPr>
          <w:rFonts w:ascii="Times New Roman" w:hAnsi="Times New Roman"/>
          <w:bCs/>
          <w:color w:val="000000"/>
          <w:kern w:val="0"/>
          <w:sz w:val="28"/>
          <w:szCs w:val="28"/>
          <w:lang w:eastAsia="ar-SA"/>
        </w:rPr>
      </w:pPr>
      <w:r>
        <w:rPr>
          <w:rFonts w:ascii="Times New Roman" w:hAnsi="Times New Roman"/>
          <w:bCs/>
          <w:color w:val="000000"/>
          <w:kern w:val="0"/>
          <w:sz w:val="28"/>
          <w:szCs w:val="28"/>
          <w:lang w:eastAsia="ar-SA"/>
        </w:rPr>
        <w:t xml:space="preserve">                  _</w:t>
      </w:r>
      <w:r>
        <w:rPr>
          <w:rFonts w:ascii="Times New Roman" w:hAnsi="Times New Roman"/>
          <w:bCs/>
          <w:color w:val="000000"/>
          <w:kern w:val="0"/>
          <w:sz w:val="28"/>
          <w:szCs w:val="28"/>
          <w:u w:val="single"/>
          <w:lang w:eastAsia="ar-SA"/>
        </w:rPr>
        <w:t>10.10.2024</w:t>
      </w:r>
      <w:r>
        <w:rPr>
          <w:rFonts w:ascii="Times New Roman" w:hAnsi="Times New Roman"/>
          <w:bCs/>
          <w:color w:val="000000"/>
          <w:kern w:val="0"/>
          <w:sz w:val="28"/>
          <w:szCs w:val="28"/>
          <w:lang w:eastAsia="ar-SA"/>
        </w:rPr>
        <w:t>_  №_</w:t>
      </w:r>
      <w:r>
        <w:rPr>
          <w:rFonts w:ascii="Times New Roman" w:hAnsi="Times New Roman"/>
          <w:bCs/>
          <w:color w:val="000000"/>
          <w:kern w:val="0"/>
          <w:sz w:val="28"/>
          <w:szCs w:val="28"/>
          <w:u w:val="single"/>
          <w:lang w:eastAsia="ar-SA"/>
        </w:rPr>
        <w:t>78</w:t>
      </w:r>
      <w:r>
        <w:rPr>
          <w:rFonts w:ascii="Times New Roman" w:hAnsi="Times New Roman"/>
          <w:bCs/>
          <w:color w:val="000000"/>
          <w:kern w:val="0"/>
          <w:sz w:val="28"/>
          <w:szCs w:val="28"/>
          <w:lang w:eastAsia="ar-SA"/>
        </w:rPr>
        <w:t>_</w:t>
      </w:r>
    </w:p>
    <w:p w:rsidR="00C338B9" w:rsidRDefault="00C338B9" w:rsidP="003F53B9">
      <w:pPr>
        <w:spacing w:after="0" w:line="100" w:lineRule="atLeast"/>
        <w:ind w:right="49"/>
        <w:jc w:val="right"/>
        <w:rPr>
          <w:rFonts w:ascii="Times New Roman" w:hAnsi="Times New Roman"/>
          <w:bCs/>
          <w:color w:val="000000"/>
          <w:kern w:val="0"/>
          <w:sz w:val="28"/>
          <w:szCs w:val="28"/>
          <w:lang w:eastAsia="ar-SA"/>
        </w:rPr>
      </w:pPr>
    </w:p>
    <w:p w:rsidR="00C338B9" w:rsidRPr="008E239E" w:rsidRDefault="00C338B9" w:rsidP="003F53B9">
      <w:pPr>
        <w:spacing w:after="0" w:line="100" w:lineRule="atLeast"/>
        <w:ind w:right="49"/>
        <w:jc w:val="right"/>
        <w:rPr>
          <w:rFonts w:ascii="Times New Roman" w:hAnsi="Times New Roman"/>
          <w:bCs/>
          <w:color w:val="000000"/>
          <w:kern w:val="0"/>
          <w:sz w:val="28"/>
          <w:szCs w:val="28"/>
          <w:lang w:eastAsia="ar-SA"/>
        </w:rPr>
      </w:pPr>
    </w:p>
    <w:p w:rsidR="00C338B9" w:rsidRPr="000B110E" w:rsidRDefault="00C338B9" w:rsidP="003F53B9">
      <w:pPr>
        <w:spacing w:after="0" w:line="100" w:lineRule="atLeast"/>
        <w:ind w:right="49"/>
        <w:jc w:val="center"/>
        <w:rPr>
          <w:rFonts w:ascii="Times New Roman" w:hAnsi="Times New Roman"/>
          <w:b/>
          <w:color w:val="000000"/>
          <w:kern w:val="0"/>
          <w:sz w:val="28"/>
          <w:szCs w:val="28"/>
          <w:lang w:eastAsia="ar-SA"/>
        </w:rPr>
      </w:pPr>
      <w:r w:rsidRPr="000B110E">
        <w:rPr>
          <w:rFonts w:ascii="Times New Roman" w:hAnsi="Times New Roman"/>
          <w:b/>
          <w:color w:val="000000"/>
          <w:kern w:val="0"/>
          <w:sz w:val="28"/>
          <w:szCs w:val="28"/>
          <w:lang w:eastAsia="ar-SA"/>
        </w:rPr>
        <w:t>ПОЛОЖЕННЯ</w:t>
      </w:r>
    </w:p>
    <w:p w:rsidR="00C338B9" w:rsidRDefault="00C338B9" w:rsidP="003F53B9">
      <w:pPr>
        <w:spacing w:after="0" w:line="100" w:lineRule="atLeast"/>
        <w:ind w:right="49"/>
        <w:jc w:val="center"/>
        <w:rPr>
          <w:rFonts w:ascii="Times New Roman" w:hAnsi="Times New Roman"/>
          <w:b/>
          <w:color w:val="000000"/>
          <w:kern w:val="0"/>
          <w:sz w:val="28"/>
          <w:szCs w:val="28"/>
          <w:lang w:eastAsia="ar-SA"/>
        </w:rPr>
      </w:pPr>
      <w:r>
        <w:rPr>
          <w:rFonts w:ascii="Times New Roman" w:hAnsi="Times New Roman"/>
          <w:b/>
          <w:color w:val="000000"/>
          <w:kern w:val="0"/>
          <w:sz w:val="28"/>
          <w:szCs w:val="28"/>
          <w:lang w:eastAsia="ar-SA"/>
        </w:rPr>
        <w:t>про к</w:t>
      </w:r>
      <w:r w:rsidRPr="000B110E">
        <w:rPr>
          <w:rFonts w:ascii="Times New Roman" w:hAnsi="Times New Roman"/>
          <w:b/>
          <w:color w:val="000000"/>
          <w:kern w:val="0"/>
          <w:sz w:val="28"/>
          <w:szCs w:val="28"/>
          <w:lang w:eastAsia="ar-SA"/>
        </w:rPr>
        <w:t xml:space="preserve">омісію з відбору кандидатів на посаду </w:t>
      </w:r>
    </w:p>
    <w:p w:rsidR="00C338B9" w:rsidRPr="000B110E" w:rsidRDefault="00C338B9" w:rsidP="003F53B9">
      <w:pPr>
        <w:spacing w:after="0" w:line="100" w:lineRule="atLeast"/>
        <w:ind w:right="49"/>
        <w:jc w:val="center"/>
        <w:rPr>
          <w:rFonts w:ascii="Times New Roman" w:hAnsi="Times New Roman"/>
          <w:b/>
          <w:color w:val="000000"/>
          <w:kern w:val="0"/>
          <w:sz w:val="28"/>
          <w:szCs w:val="28"/>
          <w:lang w:eastAsia="ar-SA"/>
        </w:rPr>
      </w:pPr>
      <w:r w:rsidRPr="000B110E">
        <w:rPr>
          <w:rFonts w:ascii="Times New Roman" w:hAnsi="Times New Roman"/>
          <w:b/>
          <w:color w:val="000000"/>
          <w:kern w:val="0"/>
          <w:sz w:val="28"/>
          <w:szCs w:val="28"/>
          <w:lang w:eastAsia="ar-SA"/>
        </w:rPr>
        <w:t>фахівця із супроводу ветеранів війни та демобілізованих осіб</w:t>
      </w:r>
    </w:p>
    <w:p w:rsidR="00C338B9" w:rsidRDefault="00C338B9" w:rsidP="003F53B9">
      <w:pPr>
        <w:spacing w:after="0" w:line="100" w:lineRule="atLeast"/>
        <w:ind w:right="49"/>
        <w:jc w:val="center"/>
        <w:rPr>
          <w:rFonts w:ascii="Times New Roman" w:hAnsi="Times New Roman"/>
          <w:b/>
          <w:color w:val="000000"/>
          <w:kern w:val="0"/>
          <w:sz w:val="28"/>
          <w:szCs w:val="28"/>
          <w:lang w:eastAsia="ar-SA"/>
        </w:rPr>
      </w:pPr>
      <w:r>
        <w:rPr>
          <w:rFonts w:ascii="Times New Roman" w:hAnsi="Times New Roman"/>
          <w:b/>
          <w:color w:val="000000"/>
          <w:kern w:val="0"/>
          <w:sz w:val="28"/>
          <w:szCs w:val="28"/>
          <w:lang w:eastAsia="ar-SA"/>
        </w:rPr>
        <w:t>при районній військовій адміністрації – районній державній адміністрації</w:t>
      </w:r>
    </w:p>
    <w:p w:rsidR="00C338B9" w:rsidRPr="000B110E" w:rsidRDefault="00C338B9" w:rsidP="003F53B9">
      <w:pPr>
        <w:spacing w:after="0" w:line="100" w:lineRule="atLeast"/>
        <w:ind w:right="49"/>
        <w:jc w:val="center"/>
        <w:rPr>
          <w:rFonts w:ascii="Times New Roman" w:hAnsi="Times New Roman"/>
          <w:b/>
          <w:color w:val="000000"/>
          <w:kern w:val="0"/>
          <w:sz w:val="28"/>
          <w:szCs w:val="28"/>
          <w:lang w:eastAsia="ar-SA"/>
        </w:rPr>
      </w:pPr>
    </w:p>
    <w:p w:rsidR="00C338B9" w:rsidRPr="000B110E" w:rsidRDefault="00C338B9" w:rsidP="003F53B9">
      <w:pPr>
        <w:spacing w:after="0" w:line="100" w:lineRule="atLeast"/>
        <w:ind w:right="49"/>
        <w:jc w:val="center"/>
        <w:rPr>
          <w:rFonts w:ascii="Times New Roman" w:hAnsi="Times New Roman"/>
          <w:b/>
          <w:color w:val="000000"/>
          <w:kern w:val="0"/>
          <w:sz w:val="28"/>
          <w:szCs w:val="28"/>
          <w:lang w:eastAsia="ar-SA"/>
        </w:rPr>
      </w:pPr>
      <w:r w:rsidRPr="000B110E">
        <w:rPr>
          <w:rFonts w:ascii="Times New Roman" w:hAnsi="Times New Roman"/>
          <w:b/>
          <w:color w:val="000000"/>
          <w:kern w:val="0"/>
          <w:sz w:val="28"/>
          <w:szCs w:val="28"/>
          <w:lang w:eastAsia="ar-SA"/>
        </w:rPr>
        <w:t>I. Загальні положення</w:t>
      </w:r>
    </w:p>
    <w:p w:rsidR="00C338B9" w:rsidRPr="000B110E" w:rsidRDefault="00C338B9" w:rsidP="003F53B9">
      <w:pPr>
        <w:spacing w:after="0" w:line="100" w:lineRule="atLeast"/>
        <w:ind w:left="450" w:right="450"/>
        <w:jc w:val="center"/>
        <w:rPr>
          <w:rFonts w:ascii="Times New Roman" w:hAnsi="Times New Roman"/>
          <w:color w:val="000000"/>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bookmarkStart w:id="0" w:name="bookmark=id.3znysh7" w:colFirst="0" w:colLast="0"/>
      <w:bookmarkStart w:id="1" w:name="_heading=h.2et92p0" w:colFirst="0" w:colLast="0"/>
      <w:bookmarkEnd w:id="0"/>
      <w:bookmarkEnd w:id="1"/>
      <w:r w:rsidRPr="000B110E">
        <w:rPr>
          <w:rFonts w:ascii="Times New Roman" w:hAnsi="Times New Roman"/>
          <w:color w:val="000000"/>
          <w:kern w:val="0"/>
          <w:sz w:val="28"/>
          <w:szCs w:val="28"/>
          <w:lang w:eastAsia="ar-SA"/>
        </w:rPr>
        <w:t xml:space="preserve">1. </w:t>
      </w:r>
      <w:bookmarkStart w:id="2" w:name="_Hlk175820551"/>
      <w:r w:rsidRPr="000B110E">
        <w:rPr>
          <w:rFonts w:ascii="Times New Roman" w:hAnsi="Times New Roman"/>
          <w:color w:val="000000"/>
          <w:kern w:val="0"/>
          <w:sz w:val="28"/>
          <w:szCs w:val="28"/>
          <w:lang w:eastAsia="ar-SA"/>
        </w:rPr>
        <w:t>Це Положення розроблено на основі Методичних рекомендацій, затверджених наказом Міністерства у справах ветеранів України від</w:t>
      </w:r>
      <w:bookmarkStart w:id="3" w:name="bookmark=id.tyjcwt" w:colFirst="0" w:colLast="0"/>
      <w:bookmarkEnd w:id="3"/>
      <w:bookmarkEnd w:id="2"/>
      <w:r>
        <w:rPr>
          <w:rFonts w:ascii="Times New Roman" w:hAnsi="Times New Roman"/>
          <w:color w:val="000000"/>
          <w:kern w:val="0"/>
          <w:sz w:val="28"/>
          <w:szCs w:val="28"/>
          <w:lang w:eastAsia="ar-SA"/>
        </w:rPr>
        <w:t xml:space="preserve"> 27.09.2024 </w:t>
      </w:r>
      <w:r w:rsidRPr="000B110E">
        <w:rPr>
          <w:rFonts w:ascii="Times New Roman" w:hAnsi="Times New Roman"/>
          <w:color w:val="000000"/>
          <w:kern w:val="0"/>
          <w:sz w:val="28"/>
          <w:szCs w:val="28"/>
          <w:lang w:eastAsia="ar-SA"/>
        </w:rPr>
        <w:t>№</w:t>
      </w:r>
      <w:r>
        <w:rPr>
          <w:rFonts w:ascii="Times New Roman" w:hAnsi="Times New Roman"/>
          <w:color w:val="000000"/>
          <w:kern w:val="0"/>
          <w:sz w:val="28"/>
          <w:szCs w:val="28"/>
          <w:lang w:eastAsia="ar-SA"/>
        </w:rPr>
        <w:t xml:space="preserve"> 317</w:t>
      </w:r>
      <w:r w:rsidRPr="000B110E">
        <w:rPr>
          <w:rFonts w:ascii="Times New Roman" w:hAnsi="Times New Roman"/>
          <w:kern w:val="0"/>
          <w:sz w:val="28"/>
          <w:szCs w:val="28"/>
          <w:lang w:eastAsia="ar-SA"/>
        </w:rPr>
        <w:t xml:space="preserve">, </w:t>
      </w:r>
      <w:r w:rsidRPr="000B110E">
        <w:rPr>
          <w:rFonts w:ascii="Times New Roman" w:hAnsi="Times New Roman"/>
          <w:color w:val="000000"/>
          <w:kern w:val="0"/>
          <w:sz w:val="28"/>
          <w:szCs w:val="28"/>
          <w:lang w:eastAsia="ar-SA"/>
        </w:rPr>
        <w:t>з метою виз</w:t>
      </w:r>
      <w:r>
        <w:rPr>
          <w:rFonts w:ascii="Times New Roman" w:hAnsi="Times New Roman"/>
          <w:color w:val="000000"/>
          <w:kern w:val="0"/>
          <w:sz w:val="28"/>
          <w:szCs w:val="28"/>
          <w:lang w:eastAsia="ar-SA"/>
        </w:rPr>
        <w:t>начення завдань та повноважень к</w:t>
      </w:r>
      <w:r w:rsidRPr="000B110E">
        <w:rPr>
          <w:rFonts w:ascii="Times New Roman" w:hAnsi="Times New Roman"/>
          <w:color w:val="000000"/>
          <w:kern w:val="0"/>
          <w:sz w:val="28"/>
          <w:szCs w:val="28"/>
          <w:lang w:eastAsia="ar-SA"/>
        </w:rPr>
        <w:t xml:space="preserve">омісії з відбору кандидатів на посаду фахівця із супроводу ветеранів війни та демобілізованих осіб (далі – </w:t>
      </w:r>
      <w:r>
        <w:rPr>
          <w:rFonts w:ascii="Times New Roman" w:hAnsi="Times New Roman"/>
          <w:color w:val="000000"/>
          <w:kern w:val="0"/>
          <w:sz w:val="28"/>
          <w:szCs w:val="28"/>
          <w:lang w:eastAsia="ar-SA"/>
        </w:rPr>
        <w:t>К</w:t>
      </w:r>
      <w:r w:rsidRPr="000B110E">
        <w:rPr>
          <w:rFonts w:ascii="Times New Roman" w:hAnsi="Times New Roman"/>
          <w:color w:val="000000"/>
          <w:kern w:val="0"/>
          <w:sz w:val="28"/>
          <w:szCs w:val="28"/>
          <w:lang w:eastAsia="ar-SA"/>
        </w:rPr>
        <w:t>омісія), а також процедури проведення такого відбору.</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2. Головним завданням </w:t>
      </w:r>
      <w:r>
        <w:rPr>
          <w:rFonts w:ascii="Times New Roman" w:hAnsi="Times New Roman"/>
          <w:color w:val="000000"/>
          <w:kern w:val="0"/>
          <w:sz w:val="28"/>
          <w:szCs w:val="28"/>
          <w:lang w:eastAsia="ar-SA"/>
        </w:rPr>
        <w:t>К</w:t>
      </w:r>
      <w:r w:rsidRPr="000B110E">
        <w:rPr>
          <w:rFonts w:ascii="Times New Roman" w:hAnsi="Times New Roman"/>
          <w:color w:val="000000"/>
          <w:kern w:val="0"/>
          <w:sz w:val="28"/>
          <w:szCs w:val="28"/>
          <w:lang w:eastAsia="ar-SA"/>
        </w:rPr>
        <w:t>омісії є проведення відбору з числа кандидатів на посаду фахівця із супроводу ветеранів війни та демобілізованих осіб (далі – фахівець із супроводу), здатних професійно здійснювати заходи з підтримки</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ветерана війни, особи, яка має особливі заслуги перед Батьківщиною, постраждалого учасника Революції Гідності, члена сім’ї такої категорії осіб, члена сім’ї загиблого (померлого) ветерана війни, члена сім’ї загиблого (померлого) Захисника і загиблої (померлої) Захисниці України та іншої демобілізованої особи (далі – ветерани війни та члени їх сімей) під час їх реадаптації та реінтеграції в територіальних громадах.</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3. Комісія у своїй діяльності керується </w:t>
      </w:r>
      <w:hyperlink r:id="rId4" w:tgtFrame="_blank" w:history="1">
        <w:r w:rsidRPr="000B110E">
          <w:rPr>
            <w:rFonts w:ascii="Times New Roman" w:hAnsi="Times New Roman"/>
            <w:kern w:val="0"/>
            <w:sz w:val="28"/>
            <w:szCs w:val="28"/>
            <w:lang w:eastAsia="ar-SA"/>
          </w:rPr>
          <w:t>Конституцією</w:t>
        </w:r>
      </w:hyperlink>
      <w:r w:rsidRPr="000B110E">
        <w:rPr>
          <w:rFonts w:ascii="Times New Roman" w:hAnsi="Times New Roman"/>
          <w:kern w:val="0"/>
          <w:sz w:val="28"/>
          <w:szCs w:val="28"/>
          <w:lang w:eastAsia="ar-SA"/>
        </w:rPr>
        <w:t xml:space="preserve"> та законами України, указами Президента України і постановами Верховної Ради України, прийнятими відповідно до </w:t>
      </w:r>
      <w:hyperlink r:id="rId5" w:tgtFrame="_blank" w:history="1">
        <w:r w:rsidRPr="000B110E">
          <w:rPr>
            <w:rFonts w:ascii="Times New Roman" w:hAnsi="Times New Roman"/>
            <w:kern w:val="0"/>
            <w:sz w:val="28"/>
            <w:szCs w:val="28"/>
            <w:lang w:eastAsia="ar-SA"/>
          </w:rPr>
          <w:t>Конституції</w:t>
        </w:r>
      </w:hyperlink>
      <w:r w:rsidRPr="000B110E">
        <w:rPr>
          <w:rFonts w:ascii="Times New Roman" w:hAnsi="Times New Roman"/>
          <w:kern w:val="0"/>
          <w:sz w:val="28"/>
          <w:szCs w:val="28"/>
          <w:lang w:eastAsia="ar-SA"/>
        </w:rPr>
        <w:t xml:space="preserve"> та законів України, актами Кабінету Міністрів України, цим Положенням та іншими актами, виданими на їх основі.</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4. Діяльність </w:t>
      </w:r>
      <w:r>
        <w:rPr>
          <w:rFonts w:ascii="Times New Roman" w:hAnsi="Times New Roman"/>
          <w:color w:val="000000"/>
          <w:kern w:val="0"/>
          <w:sz w:val="28"/>
          <w:szCs w:val="28"/>
          <w:lang w:eastAsia="ar-SA"/>
        </w:rPr>
        <w:t>К</w:t>
      </w:r>
      <w:r w:rsidRPr="000B110E">
        <w:rPr>
          <w:rFonts w:ascii="Times New Roman" w:hAnsi="Times New Roman"/>
          <w:color w:val="000000"/>
          <w:kern w:val="0"/>
          <w:sz w:val="28"/>
          <w:szCs w:val="28"/>
          <w:lang w:eastAsia="ar-SA"/>
        </w:rPr>
        <w:t xml:space="preserve">омісії </w:t>
      </w:r>
      <w:r w:rsidRPr="000B110E">
        <w:rPr>
          <w:rFonts w:ascii="Times New Roman" w:hAnsi="Times New Roman"/>
          <w:kern w:val="0"/>
          <w:sz w:val="28"/>
          <w:szCs w:val="28"/>
          <w:lang w:eastAsia="ar-SA"/>
        </w:rPr>
        <w:t xml:space="preserve">ґрунтується </w:t>
      </w:r>
      <w:r w:rsidRPr="000B110E">
        <w:rPr>
          <w:rFonts w:ascii="Times New Roman" w:hAnsi="Times New Roman"/>
          <w:color w:val="000000"/>
          <w:kern w:val="0"/>
          <w:sz w:val="28"/>
          <w:szCs w:val="28"/>
          <w:lang w:eastAsia="ar-SA"/>
        </w:rPr>
        <w:t>на засадах відкритості, конфіденційності, прозорості, неупередженості, законності, рівності прав її членів, колегіальності прийняття рішень, незалежності, об’єктивності та обґрунтованості рішень, недискримінаційного ставлення до кандидатів та прозорості процедури відбору кандидатів.</w:t>
      </w:r>
    </w:p>
    <w:p w:rsidR="00C338B9" w:rsidRPr="000B110E" w:rsidRDefault="00C338B9" w:rsidP="003F53B9">
      <w:pPr>
        <w:spacing w:after="0" w:line="100" w:lineRule="atLeast"/>
        <w:jc w:val="center"/>
        <w:rPr>
          <w:rFonts w:ascii="Times New Roman" w:hAnsi="Times New Roman"/>
          <w:color w:val="000000"/>
          <w:kern w:val="0"/>
          <w:sz w:val="28"/>
          <w:szCs w:val="28"/>
          <w:lang w:eastAsia="ar-SA"/>
        </w:rPr>
      </w:pPr>
      <w:r w:rsidRPr="000B110E">
        <w:rPr>
          <w:rFonts w:ascii="Times New Roman" w:hAnsi="Times New Roman"/>
          <w:b/>
          <w:color w:val="000000"/>
          <w:kern w:val="0"/>
          <w:sz w:val="28"/>
          <w:szCs w:val="28"/>
          <w:lang w:eastAsia="ar-SA"/>
        </w:rPr>
        <w:t>II. Порядок формування комісії</w:t>
      </w:r>
    </w:p>
    <w:p w:rsidR="00C338B9" w:rsidRPr="000B110E" w:rsidRDefault="00C338B9" w:rsidP="003F53B9">
      <w:pPr>
        <w:spacing w:after="0" w:line="100" w:lineRule="atLeast"/>
        <w:ind w:firstLine="450"/>
        <w:jc w:val="center"/>
        <w:rPr>
          <w:rFonts w:ascii="Times New Roman" w:hAnsi="Times New Roman"/>
          <w:color w:val="000000"/>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1. Комісія утворюється  </w:t>
      </w:r>
      <w:r>
        <w:rPr>
          <w:rFonts w:ascii="Times New Roman" w:hAnsi="Times New Roman"/>
          <w:color w:val="000000"/>
          <w:kern w:val="0"/>
          <w:sz w:val="28"/>
          <w:szCs w:val="28"/>
          <w:lang w:eastAsia="ar-SA"/>
        </w:rPr>
        <w:t>районною державною адміністрації - районною військовою адміністрацією</w:t>
      </w:r>
      <w:r w:rsidRPr="000B110E">
        <w:rPr>
          <w:rFonts w:ascii="Times New Roman" w:hAnsi="Times New Roman"/>
          <w:color w:val="000000"/>
          <w:kern w:val="0"/>
          <w:sz w:val="28"/>
          <w:szCs w:val="28"/>
          <w:lang w:eastAsia="ar-SA"/>
        </w:rPr>
        <w:t xml:space="preserve"> (далі – місцевий орган).</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2. До складу комісії включаються:</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два представника </w:t>
      </w:r>
      <w:bookmarkStart w:id="4" w:name="_Hlk175220500"/>
      <w:r w:rsidRPr="000B110E">
        <w:rPr>
          <w:rFonts w:ascii="Times New Roman" w:hAnsi="Times New Roman"/>
          <w:color w:val="000000"/>
          <w:kern w:val="0"/>
          <w:sz w:val="28"/>
          <w:szCs w:val="28"/>
          <w:lang w:eastAsia="ar-SA"/>
        </w:rPr>
        <w:t>місцевого органу</w:t>
      </w:r>
      <w:bookmarkStart w:id="5" w:name="_Hlk175824507"/>
      <w:bookmarkEnd w:id="4"/>
      <w:r w:rsidRPr="000B110E">
        <w:rPr>
          <w:rFonts w:ascii="Times New Roman" w:hAnsi="Times New Roman"/>
          <w:color w:val="000000"/>
          <w:kern w:val="0"/>
          <w:sz w:val="28"/>
          <w:szCs w:val="28"/>
          <w:lang w:eastAsia="ar-SA"/>
        </w:rPr>
        <w:t>;</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Default="00C338B9" w:rsidP="00AC1957">
      <w:pPr>
        <w:spacing w:after="0" w:line="100" w:lineRule="atLeast"/>
        <w:ind w:firstLine="567"/>
        <w:jc w:val="center"/>
        <w:rPr>
          <w:rFonts w:ascii="Times New Roman" w:hAnsi="Times New Roman"/>
          <w:kern w:val="0"/>
          <w:sz w:val="28"/>
          <w:szCs w:val="28"/>
          <w:lang w:eastAsia="ar-SA"/>
        </w:rPr>
      </w:pPr>
      <w:r>
        <w:rPr>
          <w:rFonts w:ascii="Times New Roman" w:hAnsi="Times New Roman"/>
          <w:kern w:val="0"/>
          <w:sz w:val="28"/>
          <w:szCs w:val="28"/>
          <w:lang w:eastAsia="ar-SA"/>
        </w:rPr>
        <w:t>2</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представник структурного підрозділу, на який покладено функції з питань ветеранської політики військової адміністрації;</w:t>
      </w:r>
    </w:p>
    <w:p w:rsidR="00C338B9" w:rsidRPr="005732D0" w:rsidRDefault="00C338B9" w:rsidP="003F53B9">
      <w:pPr>
        <w:spacing w:after="0" w:line="100" w:lineRule="atLeast"/>
        <w:ind w:firstLine="567"/>
        <w:jc w:val="both"/>
        <w:rPr>
          <w:rFonts w:ascii="Times New Roman" w:hAnsi="Times New Roman"/>
          <w:kern w:val="0"/>
          <w:sz w:val="28"/>
          <w:szCs w:val="28"/>
          <w:lang w:eastAsia="ar-SA"/>
        </w:rPr>
      </w:pPr>
      <w:r w:rsidRPr="005732D0">
        <w:rPr>
          <w:rFonts w:ascii="Times New Roman" w:hAnsi="Times New Roman"/>
          <w:kern w:val="0"/>
          <w:sz w:val="28"/>
          <w:szCs w:val="28"/>
          <w:lang w:eastAsia="ar-SA"/>
        </w:rPr>
        <w:t>представник центру ветеранського розвитку</w:t>
      </w:r>
      <w:bookmarkEnd w:id="5"/>
      <w:r w:rsidRPr="005732D0">
        <w:rPr>
          <w:rFonts w:ascii="Times New Roman" w:hAnsi="Times New Roman"/>
          <w:kern w:val="0"/>
          <w:sz w:val="28"/>
          <w:szCs w:val="28"/>
          <w:lang w:eastAsia="ar-SA"/>
        </w:rPr>
        <w:t xml:space="preserve">  (за згодою); </w:t>
      </w:r>
    </w:p>
    <w:p w:rsidR="00C338B9" w:rsidRPr="005732D0" w:rsidRDefault="00C338B9" w:rsidP="003F53B9">
      <w:pPr>
        <w:spacing w:after="0" w:line="100" w:lineRule="atLeast"/>
        <w:ind w:firstLine="567"/>
        <w:jc w:val="both"/>
        <w:rPr>
          <w:rFonts w:ascii="Times New Roman" w:hAnsi="Times New Roman"/>
          <w:kern w:val="0"/>
          <w:sz w:val="28"/>
          <w:szCs w:val="28"/>
          <w:lang w:eastAsia="ar-SA"/>
        </w:rPr>
      </w:pPr>
      <w:r w:rsidRPr="005732D0">
        <w:rPr>
          <w:rFonts w:ascii="Times New Roman" w:hAnsi="Times New Roman"/>
          <w:kern w:val="0"/>
          <w:sz w:val="28"/>
          <w:szCs w:val="28"/>
          <w:lang w:eastAsia="ar-SA"/>
        </w:rPr>
        <w:t>представник інститутів громадянського суспільства</w:t>
      </w:r>
      <w:r w:rsidRPr="005732D0">
        <w:rPr>
          <w:rFonts w:ascii="Times New Roman" w:hAnsi="Times New Roman"/>
          <w:kern w:val="0"/>
          <w:sz w:val="20"/>
          <w:szCs w:val="20"/>
          <w:lang w:eastAsia="ar-SA"/>
        </w:rPr>
        <w:t xml:space="preserve"> (</w:t>
      </w:r>
      <w:r w:rsidRPr="005732D0">
        <w:rPr>
          <w:rFonts w:ascii="Times New Roman" w:hAnsi="Times New Roman"/>
          <w:kern w:val="0"/>
          <w:sz w:val="28"/>
          <w:szCs w:val="28"/>
          <w:lang w:eastAsia="ar-SA"/>
        </w:rPr>
        <w:t>громадських організацій, професійних та творчих спілок, організацій роботодавців, благодійних і релігійних організацій, органів самоорганізації населення, недержавних медіа та інших непідприємницьких товариств і установ, легалізованих відповідно до законодавства), що здійснюють діяльність у сфері захисту прав та інтересів ветеранів війни та членів їх сімей (за згодою);</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3. Строк повноважень членів комісії може становити не більше двох років. </w:t>
      </w:r>
    </w:p>
    <w:p w:rsidR="00C338B9" w:rsidRPr="00A62CAD"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4. Оголошення про початок утворення комісії оприлюднюється, </w:t>
      </w:r>
      <w:bookmarkStart w:id="6" w:name="_Hlk175822799"/>
      <w:r w:rsidRPr="000B110E">
        <w:rPr>
          <w:rFonts w:ascii="Times New Roman" w:hAnsi="Times New Roman"/>
          <w:kern w:val="0"/>
          <w:sz w:val="28"/>
          <w:szCs w:val="28"/>
          <w:lang w:eastAsia="ar-SA"/>
        </w:rPr>
        <w:t>не менше ніж за десять календарних днів до дня формування складу комісії, на офіційному вебсайті</w:t>
      </w:r>
      <w:bookmarkEnd w:id="6"/>
      <w:r>
        <w:rPr>
          <w:rFonts w:ascii="Times New Roman" w:hAnsi="Times New Roman"/>
          <w:kern w:val="0"/>
          <w:sz w:val="28"/>
          <w:szCs w:val="28"/>
          <w:lang w:eastAsia="ar-SA"/>
        </w:rPr>
        <w:t xml:space="preserve"> районної військової адміністрації</w:t>
      </w:r>
      <w:r w:rsidRPr="000B110E">
        <w:rPr>
          <w:rFonts w:ascii="Times New Roman" w:hAnsi="Times New Roman"/>
          <w:kern w:val="0"/>
          <w:sz w:val="28"/>
          <w:szCs w:val="28"/>
          <w:lang w:eastAsia="ar-SA"/>
        </w:rPr>
        <w:t>.</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5. Загальними вимогами до члена комісії</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 xml:space="preserve">від інститутів громадянського суспільства є: </w:t>
      </w:r>
      <w:bookmarkStart w:id="7" w:name="_Hlk175823434"/>
      <w:r w:rsidRPr="000B110E">
        <w:rPr>
          <w:rFonts w:ascii="Times New Roman" w:hAnsi="Times New Roman"/>
          <w:color w:val="000000"/>
          <w:kern w:val="0"/>
          <w:sz w:val="28"/>
          <w:szCs w:val="28"/>
          <w:lang w:eastAsia="ar-SA"/>
        </w:rPr>
        <w:t xml:space="preserve">громадянство України, </w:t>
      </w:r>
      <w:r w:rsidRPr="000B110E">
        <w:rPr>
          <w:rFonts w:ascii="Times New Roman" w:hAnsi="Times New Roman"/>
          <w:kern w:val="0"/>
          <w:sz w:val="28"/>
          <w:szCs w:val="28"/>
          <w:lang w:eastAsia="ar-SA"/>
        </w:rPr>
        <w:t>вільне володіння українською мовою, досвід службової/громадської/волонтерської діяльності в сфері захисту інтересів ветеранів війни та/або роботи в сфері соціального захисту не менше одного року</w:t>
      </w:r>
      <w:bookmarkEnd w:id="7"/>
      <w:r w:rsidRPr="000B110E">
        <w:rPr>
          <w:rFonts w:ascii="Times New Roman" w:hAnsi="Times New Roman"/>
          <w:kern w:val="0"/>
          <w:sz w:val="28"/>
          <w:szCs w:val="28"/>
          <w:lang w:eastAsia="ar-SA"/>
        </w:rPr>
        <w:t>.</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6. Для включення до складу комісії кандидатури від інституту громадянського суспільства до органу подаються: </w:t>
      </w:r>
      <w:bookmarkStart w:id="8" w:name="_Hlk175832618"/>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заява у довільній формі на ім’я керівника</w:t>
      </w:r>
      <w:bookmarkEnd w:id="8"/>
      <w:r w:rsidRPr="000B110E">
        <w:rPr>
          <w:rFonts w:ascii="Times New Roman" w:hAnsi="Times New Roman"/>
          <w:kern w:val="0"/>
          <w:sz w:val="28"/>
          <w:szCs w:val="28"/>
          <w:lang w:eastAsia="ar-SA"/>
        </w:rPr>
        <w:t xml:space="preserve"> місцевого органу підписану керівником відповідної організації, із зазначенням особи кандидата (члена відповідної організації або будь-якої іншої фізичної особи), який пропонується для включення до складу комісії; </w:t>
      </w:r>
      <w:bookmarkStart w:id="9" w:name="_Hlk175832711"/>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копії виписки з Єдиного державного реєстру юридичних осіб, фізичних осіб – підприємців та громадських формувань та установчого документа інституту громадянського суспільства, скріплені печаткою (у разі наявності);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документи чи інші належним чином засвідчені матеріали, що підтверджують досвід діяльності у відповідній сфері кандидата до складу комісії</w:t>
      </w:r>
      <w:bookmarkEnd w:id="9"/>
      <w:r w:rsidRPr="000B110E">
        <w:rPr>
          <w:rFonts w:ascii="Times New Roman" w:hAnsi="Times New Roman"/>
          <w:kern w:val="0"/>
          <w:sz w:val="28"/>
          <w:szCs w:val="28"/>
          <w:lang w:eastAsia="ar-SA"/>
        </w:rPr>
        <w:t xml:space="preserve">.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Pr>
          <w:rFonts w:ascii="Times New Roman" w:hAnsi="Times New Roman"/>
          <w:kern w:val="0"/>
          <w:sz w:val="28"/>
          <w:szCs w:val="28"/>
          <w:lang w:eastAsia="ar-SA"/>
        </w:rPr>
        <w:t>7. До складу К</w:t>
      </w:r>
      <w:r w:rsidRPr="000B110E">
        <w:rPr>
          <w:rFonts w:ascii="Times New Roman" w:hAnsi="Times New Roman"/>
          <w:kern w:val="0"/>
          <w:sz w:val="28"/>
          <w:szCs w:val="28"/>
          <w:lang w:eastAsia="ar-SA"/>
        </w:rPr>
        <w:t>омісії включається кандидатура</w:t>
      </w:r>
      <w:r>
        <w:rPr>
          <w:rFonts w:ascii="Times New Roman" w:hAnsi="Times New Roman"/>
          <w:kern w:val="0"/>
          <w:sz w:val="28"/>
          <w:szCs w:val="28"/>
          <w:lang w:eastAsia="ar-SA"/>
        </w:rPr>
        <w:t>,</w:t>
      </w:r>
      <w:r w:rsidRPr="000B110E">
        <w:rPr>
          <w:rFonts w:ascii="Times New Roman" w:hAnsi="Times New Roman"/>
          <w:kern w:val="0"/>
          <w:sz w:val="28"/>
          <w:szCs w:val="28"/>
          <w:lang w:eastAsia="ar-SA"/>
        </w:rPr>
        <w:t xml:space="preserve"> внесена інститутом громадянського суспільства, який першим подав документи, що відповідають вимогам пунктів 5 та 6 цього розділу.</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8. Голова та заступник голови комісі</w:t>
      </w:r>
      <w:r>
        <w:rPr>
          <w:rFonts w:ascii="Times New Roman" w:hAnsi="Times New Roman"/>
          <w:color w:val="000000"/>
          <w:kern w:val="0"/>
          <w:sz w:val="28"/>
          <w:szCs w:val="28"/>
          <w:lang w:eastAsia="ar-SA"/>
        </w:rPr>
        <w:t>ї</w:t>
      </w:r>
      <w:r w:rsidRPr="000B110E">
        <w:rPr>
          <w:rFonts w:ascii="Times New Roman" w:hAnsi="Times New Roman"/>
          <w:color w:val="000000"/>
          <w:kern w:val="0"/>
          <w:sz w:val="28"/>
          <w:szCs w:val="28"/>
          <w:lang w:eastAsia="ar-SA"/>
        </w:rPr>
        <w:t xml:space="preserve"> обирається з числа її членів на першому засіданні шляхом голосування. </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Будь-який член комісії може самостійно висувати свою кандидатуру або кандидатуру будь-якого іншого члена комісії на посаду голови та заступника голови комісії. Член комісії, який претендує на відповідну посаду, не має права голосувати за себе.</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9. Рішення про дострокове припинення повноважень члена комісії приймається нею у разі:</w:t>
      </w:r>
    </w:p>
    <w:p w:rsidR="00C338B9" w:rsidRDefault="00C338B9" w:rsidP="003F53B9">
      <w:pPr>
        <w:spacing w:after="0" w:line="100" w:lineRule="atLeast"/>
        <w:ind w:firstLine="567"/>
        <w:jc w:val="both"/>
        <w:rPr>
          <w:rFonts w:ascii="Times New Roman" w:hAnsi="Times New Roman"/>
          <w:color w:val="000000"/>
          <w:kern w:val="0"/>
          <w:sz w:val="28"/>
          <w:szCs w:val="28"/>
          <w:lang w:eastAsia="ar-SA"/>
        </w:rPr>
      </w:pPr>
    </w:p>
    <w:p w:rsidR="00C338B9" w:rsidRDefault="00C338B9" w:rsidP="003F53B9">
      <w:pPr>
        <w:spacing w:after="0" w:line="100" w:lineRule="atLeast"/>
        <w:ind w:firstLine="567"/>
        <w:jc w:val="both"/>
        <w:rPr>
          <w:rFonts w:ascii="Times New Roman" w:hAnsi="Times New Roman"/>
          <w:color w:val="000000"/>
          <w:kern w:val="0"/>
          <w:sz w:val="28"/>
          <w:szCs w:val="28"/>
          <w:lang w:eastAsia="ar-SA"/>
        </w:rPr>
      </w:pPr>
    </w:p>
    <w:p w:rsidR="00C338B9" w:rsidRDefault="00C338B9" w:rsidP="00AC1957">
      <w:pPr>
        <w:spacing w:after="0" w:line="100" w:lineRule="atLeast"/>
        <w:ind w:firstLine="567"/>
        <w:jc w:val="center"/>
        <w:rPr>
          <w:rFonts w:ascii="Times New Roman" w:hAnsi="Times New Roman"/>
          <w:color w:val="000000"/>
          <w:kern w:val="0"/>
          <w:sz w:val="28"/>
          <w:szCs w:val="28"/>
          <w:lang w:eastAsia="ar-SA"/>
        </w:rPr>
      </w:pPr>
      <w:r>
        <w:rPr>
          <w:rFonts w:ascii="Times New Roman" w:hAnsi="Times New Roman"/>
          <w:color w:val="000000"/>
          <w:kern w:val="0"/>
          <w:sz w:val="28"/>
          <w:szCs w:val="28"/>
          <w:lang w:eastAsia="ar-SA"/>
        </w:rPr>
        <w:t>3</w:t>
      </w:r>
    </w:p>
    <w:p w:rsidR="00C338B9" w:rsidRDefault="00C338B9" w:rsidP="003F53B9">
      <w:pPr>
        <w:spacing w:after="0" w:line="100" w:lineRule="atLeast"/>
        <w:ind w:firstLine="567"/>
        <w:jc w:val="both"/>
        <w:rPr>
          <w:rFonts w:ascii="Times New Roman" w:hAnsi="Times New Roman"/>
          <w:color w:val="000000"/>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систематичної (два і більше разів) неучасті без поважних причин члена комісії у її роботі, а так само систематичної відмови члена комісії від голосування з питань, що розглядаються;</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bookmarkStart w:id="10" w:name="_Hlk176967186"/>
      <w:r w:rsidRPr="000B110E">
        <w:rPr>
          <w:rFonts w:ascii="Times New Roman" w:hAnsi="Times New Roman"/>
          <w:color w:val="000000"/>
          <w:kern w:val="0"/>
          <w:sz w:val="28"/>
          <w:szCs w:val="28"/>
          <w:lang w:eastAsia="ar-SA"/>
        </w:rPr>
        <w:t>відкликання організацією, яка делегувала члена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подання особистої заяви членом комісії;</w:t>
      </w:r>
    </w:p>
    <w:bookmarkEnd w:id="10"/>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набрання законної сили обвинувальним вироком суду щодо члена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визнання члена комісії недієздатним або безвісно відсутнім;</w:t>
      </w:r>
    </w:p>
    <w:p w:rsidR="00C338B9" w:rsidRPr="000B110E" w:rsidRDefault="00C338B9" w:rsidP="005732D0">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смерті члена комісії.</w:t>
      </w:r>
    </w:p>
    <w:p w:rsidR="00C338B9" w:rsidRDefault="00C338B9" w:rsidP="003F53B9">
      <w:pPr>
        <w:spacing w:after="0" w:line="100" w:lineRule="atLeast"/>
        <w:jc w:val="center"/>
        <w:rPr>
          <w:rFonts w:ascii="Times New Roman" w:hAnsi="Times New Roman"/>
          <w:b/>
          <w:color w:val="000000"/>
          <w:kern w:val="0"/>
          <w:sz w:val="28"/>
          <w:szCs w:val="28"/>
          <w:lang w:eastAsia="ar-SA"/>
        </w:rPr>
      </w:pPr>
    </w:p>
    <w:p w:rsidR="00C338B9" w:rsidRPr="000B110E" w:rsidRDefault="00C338B9" w:rsidP="003F53B9">
      <w:pPr>
        <w:spacing w:after="0" w:line="100" w:lineRule="atLeast"/>
        <w:jc w:val="center"/>
        <w:rPr>
          <w:rFonts w:ascii="Times New Roman" w:hAnsi="Times New Roman"/>
          <w:b/>
          <w:bCs/>
          <w:color w:val="000000"/>
          <w:kern w:val="0"/>
          <w:sz w:val="28"/>
          <w:szCs w:val="28"/>
          <w:lang w:eastAsia="ar-SA"/>
        </w:rPr>
      </w:pPr>
      <w:r w:rsidRPr="000B110E">
        <w:rPr>
          <w:rFonts w:ascii="Times New Roman" w:hAnsi="Times New Roman"/>
          <w:b/>
          <w:color w:val="000000"/>
          <w:kern w:val="0"/>
          <w:sz w:val="28"/>
          <w:szCs w:val="28"/>
          <w:lang w:eastAsia="ar-SA"/>
        </w:rPr>
        <w:t xml:space="preserve">III. Основні </w:t>
      </w:r>
      <w:r w:rsidRPr="000B110E">
        <w:rPr>
          <w:rFonts w:ascii="Times New Roman" w:hAnsi="Times New Roman"/>
          <w:b/>
          <w:bCs/>
          <w:color w:val="000000"/>
          <w:kern w:val="0"/>
          <w:sz w:val="28"/>
          <w:szCs w:val="28"/>
          <w:lang w:eastAsia="ar-SA"/>
        </w:rPr>
        <w:t>повноваження комісії</w:t>
      </w:r>
    </w:p>
    <w:p w:rsidR="00C338B9" w:rsidRPr="000B110E" w:rsidRDefault="00C338B9" w:rsidP="003F53B9">
      <w:pPr>
        <w:spacing w:after="0" w:line="100" w:lineRule="atLeast"/>
        <w:jc w:val="center"/>
        <w:rPr>
          <w:rFonts w:ascii="Times New Roman" w:hAnsi="Times New Roman"/>
          <w:b/>
          <w:bCs/>
          <w:color w:val="000000"/>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1. Комісія:</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1) розглядає </w:t>
      </w:r>
      <w:bookmarkStart w:id="11" w:name="_Hlk176967365"/>
      <w:r w:rsidRPr="000B110E">
        <w:rPr>
          <w:rFonts w:ascii="Times New Roman" w:hAnsi="Times New Roman"/>
          <w:color w:val="000000"/>
          <w:kern w:val="0"/>
          <w:sz w:val="28"/>
          <w:szCs w:val="28"/>
          <w:lang w:eastAsia="ar-SA"/>
        </w:rPr>
        <w:t>результати тестування</w:t>
      </w:r>
      <w:bookmarkEnd w:id="11"/>
      <w:r w:rsidRPr="000B110E">
        <w:rPr>
          <w:rFonts w:ascii="Times New Roman" w:hAnsi="Times New Roman"/>
          <w:color w:val="000000"/>
          <w:kern w:val="0"/>
          <w:sz w:val="28"/>
          <w:szCs w:val="28"/>
          <w:lang w:eastAsia="ar-SA"/>
        </w:rPr>
        <w:t xml:space="preserve"> та затверджує перелік осіб, які </w:t>
      </w:r>
      <w:r w:rsidRPr="000B110E">
        <w:rPr>
          <w:rFonts w:ascii="Times New Roman" w:hAnsi="Times New Roman"/>
          <w:kern w:val="0"/>
          <w:sz w:val="28"/>
          <w:szCs w:val="28"/>
          <w:lang w:eastAsia="ar-SA"/>
        </w:rPr>
        <w:t>допущені до співбесіди (інтерв’ю</w:t>
      </w:r>
      <w:r w:rsidRPr="000B110E">
        <w:rPr>
          <w:rFonts w:ascii="Times New Roman" w:hAnsi="Times New Roman"/>
          <w:color w:val="000000"/>
          <w:kern w:val="0"/>
          <w:sz w:val="28"/>
          <w:szCs w:val="28"/>
          <w:lang w:eastAsia="ar-SA"/>
        </w:rPr>
        <w:t>);</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2) проводить співбесіду (інтерв’ю) та визначає з числа кандидатів особу, яка може бути рекомендована до призначення на посаду фахівця із супроводу;</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3) здійснює інші повноваження, визначені цим Положенням.</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2. Голова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1) організовує роботу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2) призначає дату, час та місце проведення засідання комісії; </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3) головує на засіданнях комісії; </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4) забезпечує виконання покладених на комісію завдань;</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5) формує порядок денний засідань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6) підписує протоколи та рішення, що готуються за результатами роботи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3. У разі відсутності голови комісії на засіданні головує його заступник. У разі відсутності голови і заступника комісії, головуючий на засіданні обирається з числа членів комісії, присутніх на засіданні.</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4. Члени комісії:</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1) беруть участь у роботі комісії особисто (у тому числі у віддаленому режимі з </w:t>
      </w:r>
      <w:r w:rsidRPr="000B110E">
        <w:rPr>
          <w:rFonts w:ascii="Times New Roman" w:hAnsi="Times New Roman"/>
          <w:kern w:val="0"/>
          <w:sz w:val="28"/>
          <w:szCs w:val="28"/>
          <w:lang w:eastAsia="ar-SA"/>
        </w:rPr>
        <w:t xml:space="preserve">використанням електронних засобів відеозв’язку) та голосують (крім секретаря) </w:t>
      </w:r>
      <w:r w:rsidRPr="00A87CFB">
        <w:rPr>
          <w:rFonts w:ascii="Times New Roman" w:hAnsi="Times New Roman"/>
          <w:color w:val="000000"/>
          <w:sz w:val="28"/>
          <w:szCs w:val="28"/>
        </w:rPr>
        <w:t>,,</w:t>
      </w:r>
      <w:r w:rsidRPr="000B110E">
        <w:rPr>
          <w:rFonts w:ascii="Times New Roman" w:hAnsi="Times New Roman"/>
          <w:kern w:val="0"/>
          <w:sz w:val="28"/>
          <w:szCs w:val="28"/>
          <w:lang w:eastAsia="ar-SA"/>
        </w:rPr>
        <w:t xml:space="preserve">за” або </w:t>
      </w:r>
      <w:r w:rsidRPr="00A87CFB">
        <w:rPr>
          <w:rFonts w:ascii="Times New Roman" w:hAnsi="Times New Roman"/>
          <w:color w:val="000000"/>
          <w:sz w:val="28"/>
          <w:szCs w:val="28"/>
        </w:rPr>
        <w:t>,,</w:t>
      </w:r>
      <w:r w:rsidRPr="000B110E">
        <w:rPr>
          <w:rFonts w:ascii="Times New Roman" w:hAnsi="Times New Roman"/>
          <w:kern w:val="0"/>
          <w:sz w:val="28"/>
          <w:szCs w:val="28"/>
          <w:lang w:eastAsia="ar-SA"/>
        </w:rPr>
        <w:t>проти”, або шляхом виставлення балів під час рейтингового голосування (оцінювання рівня підготовки кандидатів);</w:t>
      </w: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2) перевіряють, аналізують, зберігають та використовують документи та інші матеріали, подані на розгляд комісії;</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 xml:space="preserve">3) використовують інформацію, отриману, зібрану чи створену впродовж періоду роботи у комісії винятково для </w:t>
      </w:r>
      <w:r w:rsidRPr="000B110E">
        <w:rPr>
          <w:rFonts w:ascii="Times New Roman" w:hAnsi="Times New Roman"/>
          <w:kern w:val="0"/>
          <w:sz w:val="28"/>
          <w:szCs w:val="28"/>
          <w:lang w:eastAsia="ar-SA"/>
        </w:rPr>
        <w:t>цілей проведення відбору;</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4) можуть звертатися до кандидатів </w:t>
      </w:r>
      <w:bookmarkStart w:id="12" w:name="_Hlk177115641"/>
      <w:r w:rsidRPr="000B110E">
        <w:rPr>
          <w:rFonts w:ascii="Times New Roman" w:hAnsi="Times New Roman"/>
          <w:kern w:val="0"/>
          <w:sz w:val="28"/>
          <w:szCs w:val="28"/>
          <w:lang w:eastAsia="ar-SA"/>
        </w:rPr>
        <w:t>на посаду фахівця із супроводу</w:t>
      </w:r>
      <w:bookmarkEnd w:id="12"/>
      <w:r w:rsidRPr="000B110E">
        <w:rPr>
          <w:rFonts w:ascii="Times New Roman" w:hAnsi="Times New Roman"/>
          <w:kern w:val="0"/>
          <w:sz w:val="28"/>
          <w:szCs w:val="28"/>
          <w:lang w:eastAsia="ar-SA"/>
        </w:rPr>
        <w:t>, а також до будь-яких інших фізичних чи юридичних осіб із запитом про надання інформації, необхідної для оцінювання кандидатів;</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5) не мають права розголошувати інформацію про деталі та результати обговорень кандидатів, а також прийняті рішення до офіційного їх оголошення;</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Default="00C338B9" w:rsidP="00AC1957">
      <w:pPr>
        <w:spacing w:after="0" w:line="100" w:lineRule="atLeast"/>
        <w:ind w:firstLine="567"/>
        <w:jc w:val="center"/>
        <w:rPr>
          <w:rFonts w:ascii="Times New Roman" w:hAnsi="Times New Roman"/>
          <w:kern w:val="0"/>
          <w:sz w:val="28"/>
          <w:szCs w:val="28"/>
          <w:lang w:eastAsia="ar-SA"/>
        </w:rPr>
      </w:pPr>
    </w:p>
    <w:p w:rsidR="00C338B9" w:rsidRDefault="00C338B9" w:rsidP="00AC1957">
      <w:pPr>
        <w:spacing w:after="0" w:line="100" w:lineRule="atLeast"/>
        <w:ind w:firstLine="567"/>
        <w:jc w:val="center"/>
        <w:rPr>
          <w:rFonts w:ascii="Times New Roman" w:hAnsi="Times New Roman"/>
          <w:kern w:val="0"/>
          <w:sz w:val="28"/>
          <w:szCs w:val="28"/>
          <w:lang w:eastAsia="ar-SA"/>
        </w:rPr>
      </w:pPr>
      <w:r>
        <w:rPr>
          <w:rFonts w:ascii="Times New Roman" w:hAnsi="Times New Roman"/>
          <w:kern w:val="0"/>
          <w:sz w:val="28"/>
          <w:szCs w:val="28"/>
          <w:lang w:eastAsia="ar-SA"/>
        </w:rPr>
        <w:t>4</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kern w:val="0"/>
          <w:sz w:val="28"/>
          <w:szCs w:val="28"/>
          <w:lang w:eastAsia="ar-SA"/>
        </w:rPr>
        <w:t xml:space="preserve">6) вносять пропозиції до проєкту порядку </w:t>
      </w:r>
      <w:r w:rsidRPr="000B110E">
        <w:rPr>
          <w:rFonts w:ascii="Times New Roman" w:hAnsi="Times New Roman"/>
          <w:color w:val="000000"/>
          <w:kern w:val="0"/>
          <w:sz w:val="28"/>
          <w:szCs w:val="28"/>
          <w:lang w:eastAsia="ar-SA"/>
        </w:rPr>
        <w:t>денного, з питань, що належать до повноважень комісії;</w:t>
      </w:r>
    </w:p>
    <w:p w:rsidR="00C338B9" w:rsidRPr="00AE0CC3" w:rsidRDefault="00C338B9" w:rsidP="003F53B9">
      <w:pPr>
        <w:spacing w:after="0" w:line="100" w:lineRule="atLeast"/>
        <w:ind w:firstLine="567"/>
        <w:jc w:val="both"/>
        <w:rPr>
          <w:rFonts w:ascii="Times New Roman" w:hAnsi="Times New Roman"/>
          <w:kern w:val="0"/>
          <w:sz w:val="20"/>
          <w:szCs w:val="20"/>
          <w:lang w:eastAsia="ar-SA"/>
        </w:rPr>
      </w:pPr>
      <w:r w:rsidRPr="000B110E">
        <w:rPr>
          <w:rFonts w:ascii="Times New Roman" w:hAnsi="Times New Roman"/>
          <w:color w:val="000000"/>
          <w:kern w:val="0"/>
          <w:sz w:val="28"/>
          <w:szCs w:val="28"/>
          <w:lang w:eastAsia="ar-SA"/>
        </w:rPr>
        <w:t>7) зобов’язані заявити самовідвід за наявності конфлікту інтересів чи обставин, які можуть вплинути на об’єктивність або неупередженість;</w:t>
      </w:r>
    </w:p>
    <w:p w:rsidR="00C338B9"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8) мають інші права та обов’язки, визначені цим Положенням.</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5. Секретар комісії визначається з числа </w:t>
      </w:r>
      <w:bookmarkStart w:id="13" w:name="_Hlk175823979"/>
      <w:r w:rsidRPr="000B110E">
        <w:rPr>
          <w:rFonts w:ascii="Times New Roman" w:hAnsi="Times New Roman"/>
          <w:kern w:val="0"/>
          <w:sz w:val="28"/>
          <w:szCs w:val="28"/>
          <w:lang w:eastAsia="ar-SA"/>
        </w:rPr>
        <w:t>працівників місцевого органу</w:t>
      </w:r>
      <w:bookmarkEnd w:id="13"/>
      <w:r w:rsidRPr="000B110E">
        <w:rPr>
          <w:rFonts w:ascii="Times New Roman" w:hAnsi="Times New Roman"/>
          <w:kern w:val="0"/>
          <w:sz w:val="28"/>
          <w:szCs w:val="28"/>
          <w:lang w:eastAsia="ar-SA"/>
        </w:rPr>
        <w:t xml:space="preserve"> та бере участь у засіданнях без права голосу.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6. Секретар комісії є відповідальним за:</w:t>
      </w:r>
    </w:p>
    <w:p w:rsidR="00C338B9" w:rsidRPr="000B110E" w:rsidRDefault="00C338B9" w:rsidP="003F53B9">
      <w:pPr>
        <w:tabs>
          <w:tab w:val="left" w:pos="709"/>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1) взаємодію із Мінветеранів, в тому числі засобами Єдиного державного реєстру ветеранів війни (далі – Реєстр);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2) ведення протоколу засідання та підготовка проєктів рішень комісії;</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3) здійснення організаційної підготовки засідань комісії;</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4) зберігання матеріалів, пов’язаних з роботою комісії;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5) реалізацію інших повноважень, визначених цим Положенням. </w:t>
      </w:r>
    </w:p>
    <w:p w:rsidR="00C338B9"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7. У разі відсутності секретаря комісії його обов’язки на час засідання виконує за дорученням голови комісії інший член комісії.</w:t>
      </w:r>
    </w:p>
    <w:p w:rsidR="00C338B9" w:rsidRPr="000B110E" w:rsidRDefault="00C338B9" w:rsidP="003F53B9">
      <w:pPr>
        <w:spacing w:after="0" w:line="100" w:lineRule="atLeast"/>
        <w:jc w:val="both"/>
        <w:rPr>
          <w:rFonts w:ascii="Times New Roman" w:hAnsi="Times New Roman"/>
          <w:color w:val="000000"/>
          <w:kern w:val="0"/>
          <w:sz w:val="28"/>
          <w:szCs w:val="28"/>
          <w:lang w:eastAsia="ar-SA"/>
        </w:rPr>
      </w:pPr>
    </w:p>
    <w:p w:rsidR="00C338B9" w:rsidRPr="000B110E" w:rsidRDefault="00C338B9" w:rsidP="003F53B9">
      <w:pPr>
        <w:spacing w:after="0" w:line="100" w:lineRule="atLeast"/>
        <w:jc w:val="center"/>
        <w:rPr>
          <w:rFonts w:ascii="Times New Roman" w:hAnsi="Times New Roman"/>
          <w:b/>
          <w:kern w:val="0"/>
          <w:sz w:val="28"/>
          <w:szCs w:val="28"/>
          <w:lang w:eastAsia="ar-SA"/>
        </w:rPr>
      </w:pPr>
      <w:r w:rsidRPr="000B110E">
        <w:rPr>
          <w:rFonts w:ascii="Times New Roman" w:hAnsi="Times New Roman"/>
          <w:b/>
          <w:kern w:val="0"/>
          <w:sz w:val="28"/>
          <w:szCs w:val="28"/>
          <w:lang w:eastAsia="ar-SA"/>
        </w:rPr>
        <w:t>IV. Порядок роботи комісії</w:t>
      </w:r>
    </w:p>
    <w:p w:rsidR="00C338B9" w:rsidRPr="000B110E" w:rsidRDefault="00C338B9" w:rsidP="003F53B9">
      <w:pPr>
        <w:spacing w:after="0" w:line="100" w:lineRule="atLeast"/>
        <w:ind w:firstLine="448"/>
        <w:jc w:val="center"/>
        <w:rPr>
          <w:rFonts w:ascii="Times New Roman" w:hAnsi="Times New Roman"/>
          <w:b/>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1. Організаційною формою роботи комісії є засідання, які проводяться </w:t>
      </w:r>
      <w:r w:rsidRPr="000B110E">
        <w:rPr>
          <w:rFonts w:ascii="Times New Roman" w:hAnsi="Times New Roman"/>
          <w:kern w:val="0"/>
          <w:sz w:val="28"/>
          <w:szCs w:val="28"/>
          <w:lang w:eastAsia="ar-SA"/>
        </w:rPr>
        <w:br/>
        <w:t xml:space="preserve">за потреби та скликаються за ініціативою голови комісії або не менше трьох членів комісії.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2. Засідання комісії є правомочним, якщо на ньому присутні не менше двох третин від її кількісного складу.</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3. Рішення з питань, що розглядаються на засіданнях комісії (крім випадків проведення</w:t>
      </w: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рейтингового голосування), приймаються шляхом голосування простою більшістю голосів присутніх на засіданні. У разі рівного розподілу голосів, переважний голос має голова комісії або його заступник чи інший член комісії, який головує на її засіданні.</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4. Члени комісії, які беруть участь у засіданні у віддаленому режимі з використанням електронних засобів відеозв’язку, оголошують результати свого голосування, про що вноситься інформація до протоколу, а під час рейтингового голосування оголошують результат свого голосування за кожного кандидата із одночасним внесенням балів</w:t>
      </w: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секретарем комісії</w:t>
      </w: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 xml:space="preserve">до відповідного бюлетеня.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5. Протокол засідання комісії ведеться у письмовій формі і містить:</w:t>
      </w:r>
    </w:p>
    <w:p w:rsidR="00C338B9" w:rsidRPr="000B110E" w:rsidRDefault="00C338B9" w:rsidP="003F53B9">
      <w:pPr>
        <w:spacing w:after="0" w:line="100" w:lineRule="atLeast"/>
        <w:jc w:val="both"/>
        <w:rPr>
          <w:rFonts w:ascii="Times New Roman" w:hAnsi="Times New Roman"/>
          <w:kern w:val="0"/>
          <w:sz w:val="28"/>
          <w:szCs w:val="28"/>
          <w:lang w:eastAsia="ar-SA"/>
        </w:rPr>
      </w:pP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дату та місце проведення засідання, час початку і закінчення засідання;</w:t>
      </w:r>
    </w:p>
    <w:p w:rsidR="00C338B9" w:rsidRPr="000B110E" w:rsidRDefault="00C338B9" w:rsidP="003F53B9">
      <w:pPr>
        <w:spacing w:after="0" w:line="100" w:lineRule="atLeast"/>
        <w:jc w:val="both"/>
        <w:rPr>
          <w:rFonts w:ascii="Times New Roman" w:hAnsi="Times New Roman"/>
          <w:kern w:val="0"/>
          <w:sz w:val="28"/>
          <w:szCs w:val="28"/>
          <w:lang w:eastAsia="ar-SA"/>
        </w:rPr>
      </w:pPr>
      <w:r w:rsidRPr="000B110E">
        <w:rPr>
          <w:rFonts w:ascii="Times New Roman" w:hAnsi="Times New Roman"/>
          <w:kern w:val="0"/>
          <w:sz w:val="28"/>
          <w:szCs w:val="28"/>
          <w:lang w:eastAsia="ar-SA"/>
        </w:rPr>
        <w:t>прізвище та ініціали головуючого на засіданні та інших присутніх членів комісії;</w:t>
      </w:r>
    </w:p>
    <w:p w:rsidR="00C338B9" w:rsidRPr="000B110E" w:rsidRDefault="00C338B9" w:rsidP="003F53B9">
      <w:pPr>
        <w:spacing w:after="0" w:line="100" w:lineRule="atLeast"/>
        <w:jc w:val="both"/>
        <w:rPr>
          <w:rFonts w:ascii="Times New Roman" w:hAnsi="Times New Roman"/>
          <w:kern w:val="0"/>
          <w:sz w:val="28"/>
          <w:szCs w:val="28"/>
          <w:lang w:eastAsia="ar-SA"/>
        </w:rPr>
      </w:pP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питання, що розглядались на засіданні, із зазначенням порядку черговості їх розгляду, стислий зміст виступів та результати голосування по кожному питанню;</w:t>
      </w:r>
    </w:p>
    <w:p w:rsidR="00C338B9" w:rsidRDefault="00C338B9" w:rsidP="003F53B9">
      <w:pPr>
        <w:spacing w:after="0" w:line="100" w:lineRule="atLeast"/>
        <w:jc w:val="both"/>
        <w:rPr>
          <w:rFonts w:ascii="Times New Roman" w:hAnsi="Times New Roman"/>
          <w:kern w:val="0"/>
          <w:sz w:val="28"/>
          <w:szCs w:val="28"/>
          <w:lang w:eastAsia="ar-SA"/>
        </w:rPr>
      </w:pPr>
      <w:r>
        <w:rPr>
          <w:rFonts w:ascii="Times New Roman" w:hAnsi="Times New Roman"/>
          <w:kern w:val="0"/>
          <w:sz w:val="28"/>
          <w:szCs w:val="28"/>
          <w:lang w:eastAsia="ar-SA"/>
        </w:rPr>
        <w:t xml:space="preserve">       </w:t>
      </w:r>
    </w:p>
    <w:p w:rsidR="00C338B9" w:rsidRDefault="00C338B9" w:rsidP="00AC1957">
      <w:pPr>
        <w:spacing w:after="0" w:line="100" w:lineRule="atLeast"/>
        <w:ind w:firstLine="567"/>
        <w:jc w:val="center"/>
        <w:rPr>
          <w:rFonts w:ascii="Times New Roman" w:hAnsi="Times New Roman"/>
          <w:kern w:val="0"/>
          <w:sz w:val="28"/>
          <w:szCs w:val="28"/>
          <w:lang w:eastAsia="ar-SA"/>
        </w:rPr>
      </w:pPr>
      <w:r>
        <w:rPr>
          <w:rFonts w:ascii="Times New Roman" w:hAnsi="Times New Roman"/>
          <w:kern w:val="0"/>
          <w:sz w:val="28"/>
          <w:szCs w:val="28"/>
          <w:lang w:eastAsia="ar-SA"/>
        </w:rPr>
        <w:t>5</w:t>
      </w:r>
    </w:p>
    <w:p w:rsidR="00C338B9" w:rsidRDefault="00C338B9" w:rsidP="003F53B9">
      <w:pPr>
        <w:spacing w:after="0" w:line="100" w:lineRule="atLeast"/>
        <w:jc w:val="both"/>
        <w:rPr>
          <w:rFonts w:ascii="Times New Roman" w:hAnsi="Times New Roman"/>
          <w:kern w:val="0"/>
          <w:sz w:val="28"/>
          <w:szCs w:val="28"/>
          <w:lang w:eastAsia="ar-SA"/>
        </w:rPr>
      </w:pPr>
    </w:p>
    <w:p w:rsidR="00C338B9" w:rsidRPr="000B110E" w:rsidRDefault="00C338B9" w:rsidP="003F53B9">
      <w:pPr>
        <w:spacing w:after="0" w:line="100" w:lineRule="atLeast"/>
        <w:jc w:val="both"/>
        <w:rPr>
          <w:rFonts w:ascii="Times New Roman" w:hAnsi="Times New Roman"/>
          <w:kern w:val="0"/>
          <w:sz w:val="28"/>
          <w:szCs w:val="28"/>
          <w:lang w:eastAsia="ar-SA"/>
        </w:rPr>
      </w:pP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відомості про самовідводи та відводи членів комісії;</w:t>
      </w:r>
    </w:p>
    <w:p w:rsidR="00C338B9" w:rsidRPr="000B110E" w:rsidRDefault="00C338B9" w:rsidP="003F53B9">
      <w:pPr>
        <w:spacing w:after="0" w:line="100" w:lineRule="atLeast"/>
        <w:jc w:val="both"/>
        <w:rPr>
          <w:rFonts w:ascii="Times New Roman" w:hAnsi="Times New Roman"/>
          <w:kern w:val="0"/>
          <w:sz w:val="28"/>
          <w:szCs w:val="28"/>
          <w:lang w:eastAsia="ar-SA"/>
        </w:rPr>
      </w:pP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інші істотні моменти розгляду питань порядку денного.</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6. У разі наявності у члена комісії конфлікту інтересів, такий член комісії заявляє про самовідвід та припиняє свою участь у голосуванні без прийняття відповідного рішення комісією.</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Відвід члену комісії може бути заявлений іншим членом комісії або кандидатом. Вмотивований відвід подається </w:t>
      </w:r>
      <w:r>
        <w:rPr>
          <w:rFonts w:ascii="Times New Roman" w:hAnsi="Times New Roman"/>
          <w:kern w:val="0"/>
          <w:sz w:val="28"/>
          <w:szCs w:val="28"/>
          <w:lang w:eastAsia="ar-SA"/>
        </w:rPr>
        <w:t>у</w:t>
      </w:r>
      <w:r w:rsidRPr="000B110E">
        <w:rPr>
          <w:rFonts w:ascii="Times New Roman" w:hAnsi="Times New Roman"/>
          <w:kern w:val="0"/>
          <w:sz w:val="28"/>
          <w:szCs w:val="28"/>
          <w:lang w:eastAsia="ar-SA"/>
        </w:rPr>
        <w:t xml:space="preserve"> письмовій формі на ім’я голови комісії до початку розгляду питання, щодо якого виникли відповідні підстави. Голова, заступник голови комісії або головуючий на засіданні комісії зобов’язаний ознайомити члена комісії, якому заявлено відвід, із заявою про його відвід та забезпечити розгляд цієї заяви на засіданні комісії. Член комісії, якому заявлено відвід, має право надати свої пояснення.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За результатами розгляду заяви про відвід комісія ухвалює рішення про її задоволення або про відмову в задоволенні.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У разі надходження заяви про відвід усім або кільком членам комісії, що виключає можливість ухвалення рішення, розгляд заяви про відвід здійснюють усі члени комісії, присутні на засіданні.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7. Персональні дані кандидатів та інших осіб збираються, зберігаються, публікуються та обробляються винятково для цілей проведення відбору відповідно до законодавства України про захист персональних даних.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8. Рішення комісії, ухвалені за результатами голосування на її засіданнях, викладаються у протоколі засідання комісії з подальшим виготовленням окремого документа – рішення.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У рішеннях комісії зазначаються: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дата ухвалення рішення;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прізвища та ініціали членів комісії, які ухвалили рішення;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питання, що розглядалось;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обґрунтування ухваленого рішення; </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суть прийнятого рішення.</w:t>
      </w:r>
    </w:p>
    <w:p w:rsidR="00C338B9" w:rsidRPr="000B110E"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За наявності окремої думки члена комісії, вона викладається у письмовій формі і протягом двох днів додається до рішення. </w:t>
      </w:r>
    </w:p>
    <w:p w:rsidR="00C338B9" w:rsidRPr="000B110E" w:rsidRDefault="00C338B9" w:rsidP="003F53B9">
      <w:pPr>
        <w:spacing w:after="0" w:line="100" w:lineRule="atLeast"/>
        <w:ind w:firstLine="450"/>
        <w:jc w:val="both"/>
        <w:rPr>
          <w:rFonts w:ascii="Times New Roman" w:hAnsi="Times New Roman"/>
          <w:b/>
          <w:color w:val="000000"/>
          <w:kern w:val="0"/>
          <w:sz w:val="28"/>
          <w:szCs w:val="28"/>
          <w:lang w:eastAsia="ar-SA"/>
        </w:rPr>
      </w:pPr>
    </w:p>
    <w:p w:rsidR="00C338B9" w:rsidRPr="000B110E" w:rsidRDefault="00C338B9" w:rsidP="003F53B9">
      <w:pPr>
        <w:spacing w:after="0" w:line="100" w:lineRule="atLeast"/>
        <w:jc w:val="center"/>
        <w:rPr>
          <w:rFonts w:ascii="Times New Roman" w:hAnsi="Times New Roman"/>
          <w:b/>
          <w:color w:val="000000"/>
          <w:kern w:val="0"/>
          <w:sz w:val="28"/>
          <w:szCs w:val="28"/>
          <w:lang w:eastAsia="ar-SA"/>
        </w:rPr>
      </w:pPr>
      <w:r w:rsidRPr="000B110E">
        <w:rPr>
          <w:rFonts w:ascii="Times New Roman" w:hAnsi="Times New Roman"/>
          <w:b/>
          <w:color w:val="000000"/>
          <w:kern w:val="0"/>
          <w:sz w:val="28"/>
          <w:szCs w:val="28"/>
          <w:lang w:eastAsia="ar-SA"/>
        </w:rPr>
        <w:t xml:space="preserve">V. Порядок відбору </w:t>
      </w:r>
    </w:p>
    <w:p w:rsidR="00C338B9" w:rsidRPr="000B110E" w:rsidRDefault="00C338B9" w:rsidP="003F53B9">
      <w:pPr>
        <w:spacing w:after="0" w:line="100" w:lineRule="atLeast"/>
        <w:jc w:val="center"/>
        <w:rPr>
          <w:rFonts w:ascii="Times New Roman" w:hAnsi="Times New Roman"/>
          <w:b/>
          <w:color w:val="000000"/>
          <w:kern w:val="0"/>
          <w:sz w:val="28"/>
          <w:szCs w:val="28"/>
          <w:lang w:eastAsia="ar-SA"/>
        </w:rPr>
      </w:pPr>
    </w:p>
    <w:p w:rsidR="00C338B9" w:rsidRPr="00F471CB"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0"/>
          <w:szCs w:val="20"/>
          <w:lang w:eastAsia="ar-SA"/>
        </w:rPr>
      </w:pPr>
      <w:r w:rsidRPr="000B110E">
        <w:rPr>
          <w:rFonts w:ascii="Times New Roman" w:hAnsi="Times New Roman"/>
          <w:color w:val="000000"/>
          <w:kern w:val="0"/>
          <w:sz w:val="28"/>
          <w:szCs w:val="28"/>
          <w:lang w:eastAsia="ar-SA"/>
        </w:rPr>
        <w:t>1. Відбір кандидатів на посади фахівців із супроводу проводиться в три етапи:</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1) </w:t>
      </w:r>
      <w:r w:rsidRPr="000B110E">
        <w:rPr>
          <w:rFonts w:ascii="Times New Roman" w:hAnsi="Times New Roman"/>
          <w:kern w:val="0"/>
          <w:sz w:val="28"/>
          <w:szCs w:val="28"/>
          <w:lang w:eastAsia="ar-SA"/>
        </w:rPr>
        <w:t>п</w:t>
      </w:r>
      <w:r w:rsidRPr="000B110E">
        <w:rPr>
          <w:rFonts w:ascii="Times New Roman" w:hAnsi="Times New Roman"/>
          <w:color w:val="000000"/>
          <w:kern w:val="0"/>
          <w:sz w:val="28"/>
          <w:szCs w:val="28"/>
          <w:lang w:eastAsia="ar-SA"/>
        </w:rPr>
        <w:t>рийом заяв та інших документів від кандидатів;</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 xml:space="preserve">2) </w:t>
      </w:r>
      <w:r w:rsidRPr="000B110E">
        <w:rPr>
          <w:rFonts w:ascii="Times New Roman" w:hAnsi="Times New Roman"/>
          <w:kern w:val="0"/>
          <w:sz w:val="28"/>
          <w:szCs w:val="28"/>
          <w:lang w:eastAsia="ar-SA"/>
        </w:rPr>
        <w:t>п</w:t>
      </w:r>
      <w:r w:rsidRPr="000B110E">
        <w:rPr>
          <w:rFonts w:ascii="Times New Roman" w:hAnsi="Times New Roman"/>
          <w:color w:val="000000"/>
          <w:kern w:val="0"/>
          <w:sz w:val="28"/>
          <w:szCs w:val="28"/>
          <w:lang w:eastAsia="ar-SA"/>
        </w:rPr>
        <w:t>роведення тестування</w:t>
      </w:r>
      <w:r w:rsidRPr="000B110E">
        <w:rPr>
          <w:rFonts w:ascii="Times New Roman" w:hAnsi="Times New Roman"/>
          <w:kern w:val="0"/>
          <w:sz w:val="28"/>
          <w:szCs w:val="28"/>
          <w:lang w:eastAsia="ar-SA"/>
        </w:rPr>
        <w:t>;</w:t>
      </w:r>
    </w:p>
    <w:p w:rsidR="00C338B9" w:rsidRPr="00F471CB"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3) </w:t>
      </w:r>
      <w:r w:rsidRPr="000B110E">
        <w:rPr>
          <w:rFonts w:ascii="Times New Roman" w:hAnsi="Times New Roman"/>
          <w:kern w:val="0"/>
          <w:sz w:val="28"/>
          <w:szCs w:val="28"/>
          <w:lang w:eastAsia="ar-SA"/>
        </w:rPr>
        <w:t>п</w:t>
      </w:r>
      <w:r w:rsidRPr="000B110E">
        <w:rPr>
          <w:rFonts w:ascii="Times New Roman" w:hAnsi="Times New Roman"/>
          <w:color w:val="000000"/>
          <w:kern w:val="0"/>
          <w:sz w:val="28"/>
          <w:szCs w:val="28"/>
          <w:lang w:eastAsia="ar-SA"/>
        </w:rPr>
        <w:t>роведення співбесіди </w:t>
      </w:r>
      <w:bookmarkStart w:id="14" w:name="_Hlk175839452"/>
      <w:r w:rsidRPr="000B110E">
        <w:rPr>
          <w:rFonts w:ascii="Times New Roman" w:hAnsi="Times New Roman"/>
          <w:color w:val="000000"/>
          <w:kern w:val="0"/>
          <w:sz w:val="28"/>
          <w:szCs w:val="28"/>
          <w:lang w:eastAsia="ar-SA"/>
        </w:rPr>
        <w:t>(інтерв’ю) </w:t>
      </w:r>
      <w:bookmarkEnd w:id="14"/>
      <w:r w:rsidRPr="000B110E">
        <w:rPr>
          <w:rFonts w:ascii="Times New Roman" w:hAnsi="Times New Roman"/>
          <w:color w:val="000000"/>
          <w:kern w:val="0"/>
          <w:sz w:val="28"/>
          <w:szCs w:val="28"/>
          <w:lang w:eastAsia="ar-SA"/>
        </w:rPr>
        <w:t>кандидатів.</w:t>
      </w:r>
    </w:p>
    <w:p w:rsidR="00C338B9" w:rsidRDefault="00C338B9" w:rsidP="003F53B9">
      <w:pPr>
        <w:spacing w:after="0" w:line="100" w:lineRule="atLeast"/>
        <w:ind w:firstLine="567"/>
        <w:jc w:val="both"/>
        <w:rPr>
          <w:rFonts w:ascii="Times New Roman" w:hAnsi="Times New Roman"/>
          <w:kern w:val="0"/>
          <w:sz w:val="28"/>
          <w:szCs w:val="28"/>
          <w:lang w:eastAsia="ar-SA"/>
        </w:rPr>
      </w:pPr>
      <w:r w:rsidRPr="000B110E">
        <w:rPr>
          <w:rFonts w:ascii="Times New Roman" w:hAnsi="Times New Roman"/>
          <w:bCs/>
          <w:color w:val="000000"/>
          <w:kern w:val="0"/>
          <w:sz w:val="28"/>
          <w:szCs w:val="28"/>
          <w:lang w:eastAsia="ar-SA"/>
        </w:rPr>
        <w:t>2. Порядок</w:t>
      </w:r>
      <w:r w:rsidRPr="000B110E">
        <w:rPr>
          <w:rFonts w:ascii="Times New Roman" w:hAnsi="Times New Roman"/>
          <w:color w:val="000000"/>
          <w:kern w:val="0"/>
          <w:sz w:val="28"/>
          <w:szCs w:val="28"/>
          <w:lang w:eastAsia="ar-SA"/>
        </w:rPr>
        <w:t xml:space="preserve"> та процедура подачі заяв та документів, а також проходження тестування визначаються </w:t>
      </w:r>
      <w:r w:rsidRPr="000B110E">
        <w:rPr>
          <w:rFonts w:ascii="Times New Roman" w:hAnsi="Times New Roman"/>
          <w:kern w:val="0"/>
          <w:sz w:val="28"/>
          <w:szCs w:val="28"/>
          <w:lang w:eastAsia="ar-SA"/>
        </w:rPr>
        <w:t xml:space="preserve">Порядком забезпечення інституту помічника ветерана </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Default="00C338B9" w:rsidP="00AC1957">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center"/>
        <w:rPr>
          <w:rFonts w:ascii="Times New Roman" w:hAnsi="Times New Roman"/>
          <w:color w:val="000000"/>
          <w:kern w:val="0"/>
          <w:sz w:val="28"/>
          <w:szCs w:val="28"/>
          <w:lang w:eastAsia="ar-SA"/>
        </w:rPr>
      </w:pPr>
      <w:r>
        <w:rPr>
          <w:rFonts w:ascii="Times New Roman" w:hAnsi="Times New Roman"/>
          <w:color w:val="000000"/>
          <w:kern w:val="0"/>
          <w:sz w:val="28"/>
          <w:szCs w:val="28"/>
          <w:lang w:eastAsia="ar-SA"/>
        </w:rPr>
        <w:t>6</w:t>
      </w:r>
    </w:p>
    <w:p w:rsidR="00C338B9" w:rsidRDefault="00C338B9" w:rsidP="003F53B9">
      <w:pPr>
        <w:spacing w:after="0" w:line="100" w:lineRule="atLeast"/>
        <w:ind w:firstLine="567"/>
        <w:jc w:val="both"/>
        <w:rPr>
          <w:rFonts w:ascii="Times New Roman" w:hAnsi="Times New Roman"/>
          <w:kern w:val="0"/>
          <w:sz w:val="28"/>
          <w:szCs w:val="28"/>
          <w:lang w:eastAsia="ar-SA"/>
        </w:rPr>
      </w:pPr>
    </w:p>
    <w:p w:rsidR="00C338B9" w:rsidRPr="000B110E" w:rsidRDefault="00C338B9" w:rsidP="003F53B9">
      <w:pPr>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kern w:val="0"/>
          <w:sz w:val="28"/>
          <w:szCs w:val="28"/>
          <w:lang w:eastAsia="ar-SA"/>
        </w:rPr>
        <w:t>в системі переходу від військової служби до цивільного життя, затвердженим</w:t>
      </w:r>
      <w:r w:rsidRPr="000B110E">
        <w:rPr>
          <w:rFonts w:ascii="Times New Roman" w:hAnsi="Times New Roman"/>
          <w:color w:val="000000"/>
          <w:kern w:val="0"/>
          <w:sz w:val="28"/>
          <w:szCs w:val="28"/>
          <w:lang w:eastAsia="ar-SA"/>
        </w:rPr>
        <w:t xml:space="preserve"> постановою Кабінету Міністрів України</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від 02 серпня 2024 року № 881.</w:t>
      </w:r>
    </w:p>
    <w:p w:rsidR="00C338B9"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3. Автоматична перевірка заяви та документів, а також проведення тестування</w:t>
      </w:r>
      <w:r w:rsidRPr="000B110E">
        <w:rPr>
          <w:rFonts w:ascii="Times New Roman" w:hAnsi="Times New Roman"/>
          <w:kern w:val="0"/>
          <w:sz w:val="28"/>
          <w:szCs w:val="28"/>
          <w:lang w:eastAsia="ar-SA"/>
        </w:rPr>
        <w:t>,</w:t>
      </w:r>
      <w:r w:rsidRPr="000B110E">
        <w:rPr>
          <w:rFonts w:ascii="Times New Roman" w:hAnsi="Times New Roman"/>
          <w:color w:val="000000"/>
          <w:kern w:val="0"/>
          <w:sz w:val="28"/>
          <w:szCs w:val="28"/>
          <w:lang w:eastAsia="ar-SA"/>
        </w:rPr>
        <w:t xml:space="preserve"> в тому числі психологічного (на визначення рівня емпатії, стійкості, тривожності та комунікативних здібностей), здійснюється засобами Реєстру.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 xml:space="preserve">4. </w:t>
      </w:r>
      <w:r w:rsidRPr="000B110E">
        <w:rPr>
          <w:rFonts w:ascii="Times New Roman" w:hAnsi="Times New Roman"/>
          <w:kern w:val="0"/>
          <w:sz w:val="28"/>
          <w:szCs w:val="28"/>
          <w:lang w:eastAsia="ar-SA"/>
        </w:rPr>
        <w:t xml:space="preserve">Для забезпечення загального психологічного оцінювання кандидатів до роботи комісії залучається психолог – фахівець, який здобув освіту за спеціальністю (053) </w:t>
      </w:r>
      <w:r w:rsidRPr="00A87CFB">
        <w:rPr>
          <w:rFonts w:ascii="Times New Roman" w:hAnsi="Times New Roman"/>
          <w:color w:val="000000"/>
          <w:sz w:val="28"/>
          <w:szCs w:val="28"/>
        </w:rPr>
        <w:t>,,</w:t>
      </w:r>
      <w:r w:rsidRPr="000B110E">
        <w:rPr>
          <w:rFonts w:ascii="Times New Roman" w:hAnsi="Times New Roman"/>
          <w:kern w:val="0"/>
          <w:sz w:val="28"/>
          <w:szCs w:val="28"/>
          <w:lang w:eastAsia="ar-SA"/>
        </w:rPr>
        <w:t>Психологія” з рівнем к</w:t>
      </w:r>
      <w:r>
        <w:rPr>
          <w:rFonts w:ascii="Times New Roman" w:hAnsi="Times New Roman"/>
          <w:kern w:val="0"/>
          <w:sz w:val="28"/>
          <w:szCs w:val="28"/>
          <w:lang w:eastAsia="ar-SA"/>
        </w:rPr>
        <w:t xml:space="preserve">валіфікації спеціаліст/магістр. Перевага надається </w:t>
      </w:r>
      <w:r w:rsidRPr="000B110E">
        <w:rPr>
          <w:rFonts w:ascii="Times New Roman" w:hAnsi="Times New Roman"/>
          <w:kern w:val="0"/>
          <w:sz w:val="28"/>
          <w:szCs w:val="28"/>
          <w:lang w:eastAsia="ar-SA"/>
        </w:rPr>
        <w:t xml:space="preserve">психологам, які пройшли підготовку за освітніми програмами </w:t>
      </w:r>
      <w:r w:rsidRPr="00A87CFB">
        <w:rPr>
          <w:rFonts w:ascii="Times New Roman" w:hAnsi="Times New Roman"/>
          <w:color w:val="000000"/>
          <w:sz w:val="28"/>
          <w:szCs w:val="28"/>
        </w:rPr>
        <w:t>,,</w:t>
      </w:r>
      <w:r w:rsidRPr="000B110E">
        <w:rPr>
          <w:rFonts w:ascii="Times New Roman" w:hAnsi="Times New Roman"/>
          <w:kern w:val="0"/>
          <w:sz w:val="28"/>
          <w:szCs w:val="28"/>
          <w:lang w:eastAsia="ar-SA"/>
        </w:rPr>
        <w:t>Психотерапія”.</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Психолог залучений до роботи комісії </w:t>
      </w:r>
      <w:r w:rsidRPr="000B110E">
        <w:rPr>
          <w:rFonts w:ascii="Times New Roman" w:hAnsi="Times New Roman"/>
          <w:kern w:val="0"/>
          <w:sz w:val="28"/>
          <w:szCs w:val="28"/>
          <w:lang w:eastAsia="ar-SA"/>
        </w:rPr>
        <w:t>за результатами психологічного тестування та в разі необхідності під час співбесіди (інтерв’ю) кандидата</w:t>
      </w:r>
      <w:r w:rsidRPr="000B110E">
        <w:rPr>
          <w:rFonts w:ascii="Times New Roman" w:hAnsi="Times New Roman"/>
          <w:color w:val="000000"/>
          <w:kern w:val="0"/>
          <w:sz w:val="28"/>
          <w:szCs w:val="28"/>
          <w:lang w:eastAsia="ar-SA"/>
        </w:rPr>
        <w:t xml:space="preserve"> здійснює:</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 xml:space="preserve">оцінку особистісних якостей кандидата, а також його готовність до виконання </w:t>
      </w:r>
      <w:r w:rsidRPr="000B110E">
        <w:rPr>
          <w:rFonts w:ascii="Times New Roman" w:hAnsi="Times New Roman"/>
          <w:kern w:val="0"/>
          <w:sz w:val="28"/>
          <w:szCs w:val="28"/>
          <w:lang w:eastAsia="ar-SA"/>
        </w:rPr>
        <w:t xml:space="preserve">обов’язків фахівця із супроводу;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визначення рівня стресостійкості, емоційної стабільності, психологічної готовності до роботи з ветеранами війни та членами їх сімей, комунікаційних навичок та інших важливих особистісних характеристик.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kern w:val="0"/>
          <w:sz w:val="28"/>
          <w:szCs w:val="28"/>
          <w:lang w:eastAsia="ar-SA"/>
        </w:rPr>
        <w:t>За результатами загального оцінювання психолог складає перелік кандидатів</w:t>
      </w:r>
      <w:r>
        <w:rPr>
          <w:rFonts w:ascii="Times New Roman" w:hAnsi="Times New Roman"/>
          <w:kern w:val="0"/>
          <w:sz w:val="28"/>
          <w:szCs w:val="28"/>
          <w:lang w:eastAsia="ar-SA"/>
        </w:rPr>
        <w:t xml:space="preserve"> </w:t>
      </w:r>
      <w:r w:rsidRPr="000B110E">
        <w:rPr>
          <w:rFonts w:ascii="Times New Roman" w:hAnsi="Times New Roman"/>
          <w:color w:val="000000"/>
          <w:kern w:val="0"/>
          <w:sz w:val="28"/>
          <w:szCs w:val="28"/>
          <w:lang w:eastAsia="ar-SA"/>
        </w:rPr>
        <w:t>з позначками навпроти прізвищ, власних імен та по батькові (за наявності) кандидатів</w:t>
      </w:r>
      <w:r>
        <w:rPr>
          <w:rFonts w:ascii="Times New Roman" w:hAnsi="Times New Roman"/>
          <w:color w:val="000000"/>
          <w:kern w:val="0"/>
          <w:sz w:val="28"/>
          <w:szCs w:val="28"/>
          <w:lang w:eastAsia="ar-SA"/>
        </w:rPr>
        <w:t xml:space="preserve"> </w:t>
      </w:r>
      <w:r w:rsidRPr="00A87CFB">
        <w:rPr>
          <w:rFonts w:ascii="Times New Roman" w:hAnsi="Times New Roman"/>
          <w:color w:val="000000"/>
          <w:sz w:val="28"/>
          <w:szCs w:val="28"/>
        </w:rPr>
        <w:t>,,</w:t>
      </w:r>
      <w:r>
        <w:rPr>
          <w:rFonts w:ascii="Times New Roman" w:hAnsi="Times New Roman"/>
          <w:color w:val="000000"/>
          <w:kern w:val="0"/>
          <w:sz w:val="28"/>
          <w:szCs w:val="28"/>
          <w:lang w:eastAsia="ar-SA"/>
        </w:rPr>
        <w:t xml:space="preserve">Рекомендовано” </w:t>
      </w:r>
      <w:r w:rsidRPr="000B110E">
        <w:rPr>
          <w:rFonts w:ascii="Times New Roman" w:hAnsi="Times New Roman"/>
          <w:color w:val="000000"/>
          <w:kern w:val="0"/>
          <w:sz w:val="28"/>
          <w:szCs w:val="28"/>
          <w:lang w:eastAsia="ar-SA"/>
        </w:rPr>
        <w:t xml:space="preserve">чи </w:t>
      </w:r>
      <w:r w:rsidRPr="00A87CFB">
        <w:rPr>
          <w:rFonts w:ascii="Times New Roman" w:hAnsi="Times New Roman"/>
          <w:color w:val="000000"/>
          <w:sz w:val="28"/>
          <w:szCs w:val="28"/>
        </w:rPr>
        <w:t>,,</w:t>
      </w:r>
      <w:r w:rsidRPr="000B110E">
        <w:rPr>
          <w:rFonts w:ascii="Times New Roman" w:hAnsi="Times New Roman"/>
          <w:color w:val="000000"/>
          <w:kern w:val="0"/>
          <w:sz w:val="28"/>
          <w:szCs w:val="28"/>
          <w:lang w:eastAsia="ar-SA"/>
        </w:rPr>
        <w:t>Не рекомендовано” до призначення на посаду фахівця із супроводу та до початку рейтингового голосування (голосування) за кандидатів передає його секретарю для подальшого ознайомлення із ним членів комісії. В разі необхідності, психолог надає коментарі членам комісії щодо своїх рекомендацій.</w:t>
      </w:r>
    </w:p>
    <w:p w:rsidR="00C338B9" w:rsidRPr="00483846"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Висновки психолога мають рекомендаційний характер.</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5.</w:t>
      </w: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Співбесіда (інтерв’ю) кандидата проводиться комісією з метою оцінювання:</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0"/>
          <w:szCs w:val="20"/>
          <w:lang w:eastAsia="ar-SA"/>
        </w:rPr>
      </w:pPr>
      <w:r w:rsidRPr="000B110E">
        <w:rPr>
          <w:rFonts w:ascii="Times New Roman" w:hAnsi="Times New Roman"/>
          <w:color w:val="000000"/>
          <w:kern w:val="0"/>
          <w:sz w:val="28"/>
          <w:szCs w:val="28"/>
          <w:lang w:eastAsia="ar-SA"/>
        </w:rPr>
        <w:t>професійних знань та досвіду кандидата;</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0"/>
          <w:szCs w:val="20"/>
          <w:lang w:eastAsia="ar-SA"/>
        </w:rPr>
      </w:pPr>
      <w:r w:rsidRPr="000B110E">
        <w:rPr>
          <w:rFonts w:ascii="Times New Roman" w:hAnsi="Times New Roman"/>
          <w:color w:val="000000"/>
          <w:kern w:val="0"/>
          <w:sz w:val="28"/>
          <w:szCs w:val="28"/>
          <w:lang w:eastAsia="ar-SA"/>
        </w:rPr>
        <w:t>мотивації до роботи;</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0"/>
          <w:szCs w:val="20"/>
          <w:lang w:eastAsia="ar-SA"/>
        </w:rPr>
      </w:pPr>
      <w:r w:rsidRPr="000B110E">
        <w:rPr>
          <w:rFonts w:ascii="Times New Roman" w:hAnsi="Times New Roman"/>
          <w:color w:val="000000"/>
          <w:kern w:val="0"/>
          <w:sz w:val="28"/>
          <w:szCs w:val="28"/>
          <w:lang w:eastAsia="ar-SA"/>
        </w:rPr>
        <w:t>здатності до комунікації;</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0"/>
          <w:szCs w:val="20"/>
          <w:lang w:eastAsia="ar-SA"/>
        </w:rPr>
      </w:pPr>
      <w:r w:rsidRPr="000B110E">
        <w:rPr>
          <w:rFonts w:ascii="Times New Roman" w:hAnsi="Times New Roman"/>
          <w:color w:val="000000"/>
          <w:kern w:val="0"/>
          <w:sz w:val="28"/>
          <w:szCs w:val="28"/>
          <w:lang w:eastAsia="ar-SA"/>
        </w:rPr>
        <w:t>вміння вирішувати конфліктні ситуації;</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приналежності і ставлення до ветеранської спільноти тощо. </w:t>
      </w:r>
    </w:p>
    <w:p w:rsidR="00C338B9" w:rsidRPr="00873813"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b/>
          <w:kern w:val="0"/>
          <w:sz w:val="28"/>
          <w:szCs w:val="28"/>
          <w:lang w:eastAsia="ar-SA"/>
        </w:rPr>
      </w:pPr>
      <w:r w:rsidRPr="000B110E">
        <w:rPr>
          <w:rFonts w:ascii="Times New Roman" w:hAnsi="Times New Roman"/>
          <w:kern w:val="0"/>
          <w:sz w:val="28"/>
          <w:szCs w:val="28"/>
          <w:lang w:eastAsia="ar-SA"/>
        </w:rPr>
        <w:t xml:space="preserve">6. Вимоги до фахівця із супроводу визначаються </w:t>
      </w:r>
      <w:bookmarkStart w:id="15" w:name="_Hlk175122630"/>
      <w:r w:rsidRPr="000B110E">
        <w:rPr>
          <w:rFonts w:ascii="Times New Roman" w:hAnsi="Times New Roman"/>
          <w:kern w:val="0"/>
          <w:sz w:val="28"/>
          <w:szCs w:val="28"/>
          <w:lang w:eastAsia="ar-SA"/>
        </w:rPr>
        <w:t xml:space="preserve">Професійним стандартом </w:t>
      </w:r>
      <w:bookmarkEnd w:id="15"/>
      <w:r w:rsidRPr="00A87CFB">
        <w:rPr>
          <w:rFonts w:ascii="Times New Roman" w:hAnsi="Times New Roman"/>
          <w:color w:val="000000"/>
          <w:sz w:val="28"/>
          <w:szCs w:val="28"/>
        </w:rPr>
        <w:t>,,</w:t>
      </w:r>
      <w:r w:rsidRPr="000B110E">
        <w:rPr>
          <w:rFonts w:ascii="Times New Roman" w:hAnsi="Times New Roman"/>
          <w:kern w:val="0"/>
          <w:sz w:val="28"/>
          <w:szCs w:val="28"/>
          <w:lang w:eastAsia="ar-SA"/>
        </w:rPr>
        <w:t>Фахівець із супроводу ветеранів війни та демобілізованих осіб”, затвердженим наказом Міністерства у справах ветеранів України від 09.04.2024 №</w:t>
      </w:r>
      <w:r>
        <w:rPr>
          <w:rFonts w:ascii="Times New Roman" w:hAnsi="Times New Roman"/>
          <w:kern w:val="0"/>
          <w:sz w:val="28"/>
          <w:szCs w:val="28"/>
          <w:lang w:eastAsia="ar-SA"/>
        </w:rPr>
        <w:t xml:space="preserve"> </w:t>
      </w:r>
      <w:r w:rsidRPr="000B110E">
        <w:rPr>
          <w:rFonts w:ascii="Times New Roman" w:hAnsi="Times New Roman"/>
          <w:kern w:val="0"/>
          <w:sz w:val="28"/>
          <w:szCs w:val="28"/>
          <w:lang w:eastAsia="ar-SA"/>
        </w:rPr>
        <w:t>111 та оприлюдненим Національним агентством кваліфікацій 12.04.2024, який рекомендовано використовувати під час проведення співбесіди (інтерв’ю) Кандидатів.</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7.Оцінювання кандидатів під час добору здійснюється на засадах об’єктивності, справедливості, прозорості та ефективності. </w:t>
      </w:r>
    </w:p>
    <w:p w:rsidR="00C338B9" w:rsidRDefault="00C338B9" w:rsidP="00AC1957">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center"/>
        <w:rPr>
          <w:rFonts w:ascii="Times New Roman" w:hAnsi="Times New Roman"/>
          <w:kern w:val="0"/>
          <w:sz w:val="28"/>
          <w:szCs w:val="28"/>
          <w:lang w:eastAsia="ar-SA"/>
        </w:rPr>
      </w:pPr>
      <w:r>
        <w:rPr>
          <w:rFonts w:ascii="Times New Roman" w:hAnsi="Times New Roman"/>
          <w:kern w:val="0"/>
          <w:sz w:val="28"/>
          <w:szCs w:val="28"/>
          <w:lang w:eastAsia="ar-SA"/>
        </w:rPr>
        <w:t>7</w:t>
      </w:r>
    </w:p>
    <w:p w:rsidR="00C338B9"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8. За результатами проходження тестування та співбесіди (інтерв’ю), з урахуванням рекомендацій психолога, члени комісії проводять рейтингове голосування шляхом заповнення бюлетенів із</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 xml:space="preserve">прізвищами, власними іменами та по батькові (за наявності) всіх кандидатів, які пройшли співбесіду (інтерв’ю).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Рейтингове голосування не застосовується, якщо загальна кількість кандидатів які були допущені та пройшли</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співбесіду (інтерв’ю) становить три і менше осіб. В такому випадку визначення переможця здійснюється шляхом голосування.</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 xml:space="preserve">9. </w:t>
      </w:r>
      <w:r w:rsidRPr="000B110E">
        <w:rPr>
          <w:rFonts w:ascii="Times New Roman" w:hAnsi="Times New Roman"/>
          <w:color w:val="000000"/>
          <w:kern w:val="0"/>
          <w:sz w:val="28"/>
          <w:szCs w:val="28"/>
          <w:lang w:eastAsia="ar-SA"/>
        </w:rPr>
        <w:t xml:space="preserve">Під час проведення рейтингового голосування члени комісії обов’язкового проставляють у </w:t>
      </w:r>
      <w:r w:rsidRPr="000B110E">
        <w:rPr>
          <w:rFonts w:ascii="Times New Roman" w:hAnsi="Times New Roman"/>
          <w:kern w:val="0"/>
          <w:sz w:val="28"/>
          <w:szCs w:val="28"/>
          <w:lang w:eastAsia="ar-SA"/>
        </w:rPr>
        <w:t xml:space="preserve">бюлетенях навпроти прізвищ, власних імен та по батькові (за наявності) кандидатів, які пройшли співбесіду (інтерв’ю) бали від одиниці (найнижчий рейтинг) до числа, яке дорівнює загальній їх кількості у бюлетені (найвищий рейтинг).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Рейтинг кандидата складається із загальної кількості набраних ним балів.</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Першим за рейтингом є кандидат, який набрав найбільшу кількість балів, другим – кандидат, який набрав кількість балів меншу за кількість балів, набраних першим за рейтингом кандидатом, і так далі.</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color w:val="000000"/>
          <w:kern w:val="0"/>
          <w:sz w:val="28"/>
          <w:szCs w:val="28"/>
          <w:lang w:eastAsia="ar-SA"/>
        </w:rPr>
        <w:t>Якщо два і більше кандидат</w:t>
      </w:r>
      <w:r w:rsidRPr="000B110E">
        <w:rPr>
          <w:rFonts w:ascii="Times New Roman" w:hAnsi="Times New Roman"/>
          <w:kern w:val="0"/>
          <w:sz w:val="28"/>
          <w:szCs w:val="28"/>
          <w:lang w:eastAsia="ar-SA"/>
        </w:rPr>
        <w:t xml:space="preserve">ів </w:t>
      </w:r>
      <w:r w:rsidRPr="000B110E">
        <w:rPr>
          <w:rFonts w:ascii="Times New Roman" w:hAnsi="Times New Roman"/>
          <w:color w:val="000000"/>
          <w:kern w:val="0"/>
          <w:sz w:val="28"/>
          <w:szCs w:val="28"/>
          <w:lang w:eastAsia="ar-SA"/>
        </w:rPr>
        <w:t xml:space="preserve">набрали однакову кількість балів і при цьому </w:t>
      </w:r>
      <w:r w:rsidRPr="000B110E">
        <w:rPr>
          <w:rFonts w:ascii="Times New Roman" w:hAnsi="Times New Roman"/>
          <w:kern w:val="0"/>
          <w:sz w:val="28"/>
          <w:szCs w:val="28"/>
          <w:lang w:eastAsia="ar-SA"/>
        </w:rPr>
        <w:t>кількість таких кандидатів є більшою, ніж кількість вакантних місць, щодо таких кандидатів проводиться повторне рейтингове голосування.</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Усі бюлетені за результатами рейтингового голосування додаються до протоколу засідання комісії.</w:t>
      </w:r>
    </w:p>
    <w:p w:rsidR="00C338B9" w:rsidRPr="00873813"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kern w:val="0"/>
          <w:sz w:val="28"/>
          <w:szCs w:val="28"/>
          <w:lang w:eastAsia="ar-SA"/>
        </w:rPr>
      </w:pPr>
      <w:r w:rsidRPr="000B110E">
        <w:rPr>
          <w:rFonts w:ascii="Times New Roman" w:hAnsi="Times New Roman"/>
          <w:kern w:val="0"/>
          <w:sz w:val="28"/>
          <w:szCs w:val="28"/>
          <w:lang w:eastAsia="ar-SA"/>
        </w:rPr>
        <w:t>Кандидати, які за результатами рейтингового голосування посіли друге та третє місце можуть бути рекомендовані комісією для включення до резерву на відповідну посаду, про що зазначається у рішенні комісії. В разі відкриття вакансії, особам включеним до резерву може бути запропонована відповідна посада без повторного проходження відбору. Строк перебування у резерві становить один рік з дня оприлюднення результатів відбору, в якому бере участь така особа.</w:t>
      </w:r>
    </w:p>
    <w:p w:rsidR="00C338B9" w:rsidRPr="000B110E" w:rsidRDefault="00C338B9" w:rsidP="00AC1957">
      <w:pPr>
        <w:tabs>
          <w:tab w:val="left" w:pos="540"/>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10.</w:t>
      </w:r>
      <w:r>
        <w:rPr>
          <w:rFonts w:ascii="Times New Roman" w:hAnsi="Times New Roman"/>
          <w:color w:val="000000"/>
          <w:kern w:val="0"/>
          <w:sz w:val="28"/>
          <w:szCs w:val="28"/>
          <w:lang w:eastAsia="ar-SA"/>
        </w:rPr>
        <w:t xml:space="preserve"> </w:t>
      </w:r>
      <w:r w:rsidRPr="000B110E">
        <w:rPr>
          <w:rFonts w:ascii="Times New Roman" w:hAnsi="Times New Roman"/>
          <w:color w:val="000000"/>
          <w:kern w:val="0"/>
          <w:sz w:val="28"/>
          <w:szCs w:val="28"/>
          <w:lang w:eastAsia="ar-SA"/>
        </w:rPr>
        <w:t>Результати відбору на посаду фахівця із супроводу оформляються рішенням комісії</w:t>
      </w:r>
      <w:r w:rsidRPr="000B110E">
        <w:rPr>
          <w:rFonts w:ascii="Times New Roman" w:hAnsi="Times New Roman"/>
          <w:kern w:val="0"/>
          <w:sz w:val="28"/>
          <w:szCs w:val="28"/>
          <w:lang w:eastAsia="ar-SA"/>
        </w:rPr>
        <w:t>, яке протягом трьох робочих днів оприлюднюється</w:t>
      </w:r>
      <w:r w:rsidRPr="000B110E">
        <w:rPr>
          <w:rFonts w:ascii="Times New Roman" w:hAnsi="Times New Roman"/>
          <w:color w:val="000000"/>
          <w:kern w:val="0"/>
          <w:sz w:val="28"/>
          <w:szCs w:val="28"/>
          <w:lang w:eastAsia="ar-SA"/>
        </w:rPr>
        <w:t xml:space="preserve"> на офіційному вебсайті місцевого органу, з одночасним направленням на поштові та/або електронні адреси кандидатів, а також комунального закладу/установи, до якої проводився відбір.</w:t>
      </w:r>
    </w:p>
    <w:p w:rsidR="00C338B9" w:rsidRPr="00873813"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11. Секретар комісії забезпечує внесення до Реєстру інформації про результати проходження кандидатами відбору на посаду фахівця із супроводу (протягом п’яти робочих днів з дати проведення такого відбору).</w:t>
      </w:r>
    </w:p>
    <w:p w:rsidR="00C338B9"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kern w:val="0"/>
          <w:sz w:val="28"/>
          <w:szCs w:val="28"/>
          <w:lang w:eastAsia="ar-SA"/>
        </w:rPr>
        <w:t xml:space="preserve">12. Керівник комунального закладу/установи, до якої проводився відбір невідкладно, але не пізніше ніж протягом трьох робочих днів після призначення особи, яка була відібрана, направляє копію відповідного </w:t>
      </w:r>
      <w:r w:rsidRPr="000B110E">
        <w:rPr>
          <w:rFonts w:ascii="Times New Roman" w:hAnsi="Times New Roman"/>
          <w:color w:val="000000"/>
          <w:kern w:val="0"/>
          <w:sz w:val="28"/>
          <w:szCs w:val="28"/>
          <w:lang w:eastAsia="ar-SA"/>
        </w:rPr>
        <w:t>наказу до комісії для внесення інформації до Реєстру</w:t>
      </w:r>
      <w:bookmarkStart w:id="16" w:name="_Hlk176940200"/>
      <w:r w:rsidRPr="000B110E">
        <w:rPr>
          <w:rFonts w:ascii="Times New Roman" w:hAnsi="Times New Roman"/>
          <w:color w:val="000000"/>
          <w:kern w:val="0"/>
          <w:sz w:val="28"/>
          <w:szCs w:val="28"/>
          <w:lang w:eastAsia="ar-SA"/>
        </w:rPr>
        <w:t xml:space="preserve">, а так само за наявності направляє інформацію </w:t>
      </w:r>
    </w:p>
    <w:p w:rsidR="00C338B9" w:rsidRDefault="00C338B9" w:rsidP="00E60FB6">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jc w:val="both"/>
        <w:rPr>
          <w:rFonts w:ascii="Times New Roman" w:hAnsi="Times New Roman"/>
          <w:color w:val="000000"/>
          <w:kern w:val="0"/>
          <w:sz w:val="28"/>
          <w:szCs w:val="28"/>
          <w:lang w:eastAsia="ar-SA"/>
        </w:rPr>
      </w:pPr>
    </w:p>
    <w:p w:rsidR="00C338B9" w:rsidRDefault="00C338B9" w:rsidP="00E60FB6">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jc w:val="center"/>
        <w:rPr>
          <w:rFonts w:ascii="Times New Roman" w:hAnsi="Times New Roman"/>
          <w:color w:val="000000"/>
          <w:kern w:val="0"/>
          <w:sz w:val="28"/>
          <w:szCs w:val="28"/>
          <w:lang w:eastAsia="ar-SA"/>
        </w:rPr>
      </w:pPr>
    </w:p>
    <w:p w:rsidR="00C338B9" w:rsidRDefault="00C338B9" w:rsidP="00E60FB6">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jc w:val="center"/>
        <w:rPr>
          <w:rFonts w:ascii="Times New Roman" w:hAnsi="Times New Roman"/>
          <w:color w:val="000000"/>
          <w:kern w:val="0"/>
          <w:sz w:val="28"/>
          <w:szCs w:val="28"/>
          <w:lang w:eastAsia="ar-SA"/>
        </w:rPr>
      </w:pPr>
      <w:r>
        <w:rPr>
          <w:rFonts w:ascii="Times New Roman" w:hAnsi="Times New Roman"/>
          <w:color w:val="000000"/>
          <w:kern w:val="0"/>
          <w:sz w:val="28"/>
          <w:szCs w:val="28"/>
          <w:lang w:eastAsia="ar-SA"/>
        </w:rPr>
        <w:t>8</w:t>
      </w:r>
    </w:p>
    <w:p w:rsidR="00C338B9" w:rsidRDefault="00C338B9" w:rsidP="00E60FB6">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jc w:val="center"/>
        <w:rPr>
          <w:rFonts w:ascii="Times New Roman" w:hAnsi="Times New Roman"/>
          <w:color w:val="000000"/>
          <w:kern w:val="0"/>
          <w:sz w:val="28"/>
          <w:szCs w:val="28"/>
          <w:lang w:eastAsia="ar-SA"/>
        </w:rPr>
      </w:pPr>
    </w:p>
    <w:p w:rsidR="00C338B9" w:rsidRPr="000B110E" w:rsidRDefault="00C338B9" w:rsidP="00E60FB6">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щодо професійної підготовки, підвищення кваліфікації, звільнення із займаної посади фахівця із супроводу. </w:t>
      </w:r>
    </w:p>
    <w:p w:rsidR="00C338B9" w:rsidRPr="000B110E"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Внесення вказаної інформації до Реєстру покладається на секретаря комісії</w:t>
      </w:r>
      <w:bookmarkEnd w:id="16"/>
      <w:r w:rsidRPr="000B110E">
        <w:rPr>
          <w:rFonts w:ascii="Times New Roman" w:hAnsi="Times New Roman"/>
          <w:color w:val="000000"/>
          <w:kern w:val="0"/>
          <w:sz w:val="28"/>
          <w:szCs w:val="28"/>
          <w:lang w:eastAsia="ar-SA"/>
        </w:rPr>
        <w:t>.</w:t>
      </w:r>
    </w:p>
    <w:p w:rsidR="00C338B9" w:rsidRDefault="00C338B9" w:rsidP="003F53B9">
      <w:pPr>
        <w:tabs>
          <w:tab w:val="left" w:pos="1120"/>
          <w:tab w:val="left" w:pos="1680"/>
          <w:tab w:val="left" w:pos="2240"/>
          <w:tab w:val="left" w:pos="2800"/>
          <w:tab w:val="left" w:pos="3360"/>
          <w:tab w:val="left" w:pos="3920"/>
          <w:tab w:val="left" w:pos="4480"/>
          <w:tab w:val="left" w:pos="5041"/>
          <w:tab w:val="left" w:pos="5600"/>
          <w:tab w:val="left" w:pos="6160"/>
          <w:tab w:val="left" w:pos="6721"/>
        </w:tabs>
        <w:spacing w:after="0" w:line="100" w:lineRule="atLeast"/>
        <w:ind w:firstLine="567"/>
        <w:jc w:val="both"/>
        <w:rPr>
          <w:rFonts w:ascii="Times New Roman" w:hAnsi="Times New Roman"/>
          <w:color w:val="000000"/>
          <w:kern w:val="0"/>
          <w:sz w:val="28"/>
          <w:szCs w:val="28"/>
          <w:lang w:eastAsia="ar-SA"/>
        </w:rPr>
      </w:pPr>
      <w:r w:rsidRPr="000B110E">
        <w:rPr>
          <w:rFonts w:ascii="Times New Roman" w:hAnsi="Times New Roman"/>
          <w:color w:val="000000"/>
          <w:kern w:val="0"/>
          <w:sz w:val="28"/>
          <w:szCs w:val="28"/>
          <w:lang w:eastAsia="ar-SA"/>
        </w:rPr>
        <w:t xml:space="preserve">У випадку неможливості призначення відібраної комісією особи, в тому числі у зв’язку із її добровільною відмовою, керівник комунального закладу/установи, до якої проводився відбір невідкладно повідомляє про це комісію для подальшого інформування кандидата, який був включений до резерву, а в разі відсутності резерву для оголошення нового відбору. </w:t>
      </w:r>
    </w:p>
    <w:p w:rsidR="00C338B9" w:rsidRDefault="00C338B9">
      <w:bookmarkStart w:id="17" w:name="_GoBack"/>
      <w:bookmarkEnd w:id="17"/>
    </w:p>
    <w:p w:rsidR="00C338B9" w:rsidRDefault="00C338B9"/>
    <w:p w:rsidR="00C338B9" w:rsidRDefault="00C338B9"/>
    <w:p w:rsidR="00C338B9" w:rsidRDefault="00C338B9" w:rsidP="006D5386">
      <w:pPr>
        <w:pStyle w:val="NoSpacing"/>
        <w:ind w:right="-720"/>
        <w:rPr>
          <w:b/>
          <w:bCs/>
          <w:color w:val="000000"/>
          <w:sz w:val="28"/>
          <w:szCs w:val="28"/>
          <w:lang w:val="uk-UA"/>
        </w:rPr>
      </w:pPr>
      <w:r w:rsidRPr="006D5386">
        <w:rPr>
          <w:b/>
          <w:bCs/>
          <w:color w:val="000000"/>
          <w:sz w:val="28"/>
          <w:szCs w:val="28"/>
          <w:lang w:val="uk-UA"/>
        </w:rPr>
        <w:t xml:space="preserve">Начальник </w:t>
      </w:r>
      <w:r>
        <w:rPr>
          <w:b/>
          <w:bCs/>
          <w:color w:val="000000"/>
          <w:sz w:val="28"/>
          <w:szCs w:val="28"/>
          <w:lang w:val="uk-UA"/>
        </w:rPr>
        <w:t xml:space="preserve">  </w:t>
      </w:r>
      <w:r w:rsidRPr="006D5386">
        <w:rPr>
          <w:b/>
          <w:bCs/>
          <w:color w:val="000000"/>
          <w:sz w:val="28"/>
          <w:szCs w:val="28"/>
          <w:lang w:val="uk-UA"/>
        </w:rPr>
        <w:t>управління</w:t>
      </w:r>
      <w:r>
        <w:rPr>
          <w:b/>
          <w:bCs/>
          <w:color w:val="000000"/>
          <w:sz w:val="28"/>
          <w:szCs w:val="28"/>
          <w:lang w:val="uk-UA"/>
        </w:rPr>
        <w:t xml:space="preserve">    с</w:t>
      </w:r>
      <w:r w:rsidRPr="006D5386">
        <w:rPr>
          <w:b/>
          <w:bCs/>
          <w:color w:val="000000"/>
          <w:sz w:val="28"/>
          <w:szCs w:val="28"/>
          <w:lang w:val="uk-UA"/>
        </w:rPr>
        <w:t>оціального</w:t>
      </w:r>
    </w:p>
    <w:p w:rsidR="00C338B9" w:rsidRDefault="00C338B9" w:rsidP="00AC1957">
      <w:pPr>
        <w:pStyle w:val="NoSpacing"/>
        <w:ind w:right="-720"/>
        <w:rPr>
          <w:b/>
          <w:sz w:val="28"/>
          <w:szCs w:val="28"/>
          <w:lang w:val="uk-UA"/>
        </w:rPr>
      </w:pPr>
      <w:r w:rsidRPr="006D5386">
        <w:rPr>
          <w:b/>
          <w:bCs/>
          <w:color w:val="000000"/>
          <w:sz w:val="28"/>
          <w:szCs w:val="28"/>
          <w:lang w:val="uk-UA"/>
        </w:rPr>
        <w:t xml:space="preserve">захисту населення </w:t>
      </w:r>
      <w:r w:rsidRPr="00AC1957">
        <w:rPr>
          <w:b/>
          <w:sz w:val="28"/>
          <w:szCs w:val="28"/>
          <w:lang w:val="uk-UA"/>
        </w:rPr>
        <w:t xml:space="preserve">районної </w:t>
      </w:r>
      <w:r>
        <w:rPr>
          <w:b/>
          <w:sz w:val="28"/>
          <w:szCs w:val="28"/>
          <w:lang w:val="uk-UA"/>
        </w:rPr>
        <w:t xml:space="preserve">   </w:t>
      </w:r>
      <w:r w:rsidRPr="00AC1957">
        <w:rPr>
          <w:b/>
          <w:sz w:val="28"/>
          <w:szCs w:val="28"/>
          <w:lang w:val="uk-UA"/>
        </w:rPr>
        <w:t xml:space="preserve">військової </w:t>
      </w:r>
    </w:p>
    <w:p w:rsidR="00C338B9" w:rsidRPr="00AC1957" w:rsidRDefault="00C338B9" w:rsidP="00AC1957">
      <w:pPr>
        <w:pStyle w:val="NoSpacing"/>
        <w:ind w:right="-720"/>
        <w:rPr>
          <w:b/>
          <w:sz w:val="28"/>
          <w:szCs w:val="28"/>
          <w:lang w:val="uk-UA"/>
        </w:rPr>
      </w:pPr>
      <w:r w:rsidRPr="00AC1957">
        <w:rPr>
          <w:b/>
          <w:sz w:val="28"/>
          <w:szCs w:val="28"/>
          <w:lang w:val="uk-UA"/>
        </w:rPr>
        <w:t xml:space="preserve">адміністрації                                                              </w:t>
      </w:r>
      <w:r>
        <w:rPr>
          <w:b/>
          <w:sz w:val="28"/>
          <w:szCs w:val="28"/>
          <w:lang w:val="uk-UA"/>
        </w:rPr>
        <w:t xml:space="preserve">                      </w:t>
      </w:r>
      <w:r w:rsidRPr="00AC1957">
        <w:rPr>
          <w:b/>
          <w:sz w:val="28"/>
          <w:szCs w:val="28"/>
          <w:lang w:val="uk-UA"/>
        </w:rPr>
        <w:t>Іван ГОМОВИЧ</w:t>
      </w:r>
    </w:p>
    <w:sectPr w:rsidR="00C338B9" w:rsidRPr="00AC1957" w:rsidSect="009431B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3B9"/>
    <w:rsid w:val="000B110E"/>
    <w:rsid w:val="00381FCC"/>
    <w:rsid w:val="003F53B9"/>
    <w:rsid w:val="00483846"/>
    <w:rsid w:val="005732D0"/>
    <w:rsid w:val="006245D0"/>
    <w:rsid w:val="006D5386"/>
    <w:rsid w:val="00746B48"/>
    <w:rsid w:val="007B6462"/>
    <w:rsid w:val="007D148A"/>
    <w:rsid w:val="00873813"/>
    <w:rsid w:val="008E239E"/>
    <w:rsid w:val="009431B8"/>
    <w:rsid w:val="00A62CAD"/>
    <w:rsid w:val="00A87CFB"/>
    <w:rsid w:val="00AB651A"/>
    <w:rsid w:val="00AC1957"/>
    <w:rsid w:val="00AE0CC3"/>
    <w:rsid w:val="00B65821"/>
    <w:rsid w:val="00C25DC4"/>
    <w:rsid w:val="00C338B9"/>
    <w:rsid w:val="00D853C5"/>
    <w:rsid w:val="00E50C48"/>
    <w:rsid w:val="00E60FB6"/>
    <w:rsid w:val="00E640DC"/>
    <w:rsid w:val="00F471C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B9"/>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5386"/>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54%D0%BA/96-%D0%B2%D1%80" TargetMode="External"/><Relationship Id="rId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8</Pages>
  <Words>11200</Words>
  <Characters>6385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8</cp:revision>
  <dcterms:created xsi:type="dcterms:W3CDTF">2024-10-11T10:31:00Z</dcterms:created>
  <dcterms:modified xsi:type="dcterms:W3CDTF">2024-10-28T12:58:00Z</dcterms:modified>
</cp:coreProperties>
</file>