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4" w:rsidRDefault="001C48E4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BF46DB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1C48E4" w:rsidRDefault="001C48E4"/>
    <w:p w:rsidR="001C48E4" w:rsidRDefault="001C48E4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1C48E4" w:rsidRDefault="001C48E4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C48E4" w:rsidRDefault="001C48E4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C48E4" w:rsidRDefault="001C48E4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C48E4" w:rsidRDefault="001C48E4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345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1C48E4" w:rsidRDefault="001C48E4" w:rsidP="00F60D69">
      <w:pPr>
        <w:tabs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C48E4" w:rsidRPr="00F60D69" w:rsidRDefault="001C48E4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районного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</w:t>
      </w:r>
    </w:p>
    <w:p w:rsidR="001C48E4" w:rsidRPr="00F60D69" w:rsidRDefault="001C48E4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2019 рік</w:t>
      </w:r>
    </w:p>
    <w:p w:rsidR="001C48E4" w:rsidRPr="00F60D69" w:rsidRDefault="001C48E4" w:rsidP="00F60D6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C48E4" w:rsidRPr="00F60D69" w:rsidRDefault="001C48E4" w:rsidP="00F60D69">
      <w:pPr>
        <w:pStyle w:val="4"/>
        <w:tabs>
          <w:tab w:val="left" w:pos="560"/>
        </w:tabs>
        <w:ind w:firstLine="560"/>
        <w:outlineLvl w:val="3"/>
        <w:rPr>
          <w:rFonts w:ascii="Times New Roman" w:hAnsi="Times New Roman"/>
          <w:sz w:val="28"/>
          <w:szCs w:val="28"/>
          <w:lang w:val="uk-UA"/>
        </w:rPr>
      </w:pPr>
      <w:r w:rsidRPr="00F60D69">
        <w:rPr>
          <w:rFonts w:ascii="Times New Roman" w:hAnsi="Times New Roman"/>
          <w:sz w:val="28"/>
          <w:szCs w:val="28"/>
          <w:lang w:val="uk-UA"/>
        </w:rPr>
        <w:t>Відповідно до статей 6 і 18 Закону України „Про місцеві державні адміністрації”, статті 23 Бюджетного кодексу України, постанови Кабінету Міністрів України від 6 грудня 2017 року № 983 „</w:t>
      </w:r>
      <w:r w:rsidRPr="00F60D69">
        <w:rPr>
          <w:rFonts w:ascii="Times New Roman" w:hAnsi="Times New Roman"/>
          <w:bCs/>
          <w:iCs/>
          <w:sz w:val="28"/>
          <w:szCs w:val="28"/>
          <w:lang w:val="uk-UA"/>
        </w:rPr>
        <w:t>Деякі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</w:t>
      </w:r>
      <w:r w:rsidRPr="00F60D69">
        <w:rPr>
          <w:rFonts w:ascii="Times New Roman" w:hAnsi="Times New Roman"/>
          <w:sz w:val="28"/>
          <w:szCs w:val="28"/>
          <w:lang w:val="uk-UA"/>
        </w:rPr>
        <w:t>”,</w:t>
      </w:r>
      <w:r w:rsidRPr="00F60D6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/>
          <w:sz w:val="28"/>
          <w:szCs w:val="28"/>
          <w:lang w:val="uk-UA"/>
        </w:rPr>
        <w:t>наказів Міністерства розвитку громад та територій України від 1 жовтня              2019 року № 224 „</w:t>
      </w:r>
      <w:r w:rsidRPr="00F60D6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внесення змін до наказу Міністерства регіонального розвитку, будівництва та житлово-комунального господарства України від             10 жовтня 2018 року № </w:t>
      </w:r>
      <w:smartTag w:uri="urn:schemas-microsoft-com:office:smarttags" w:element="metricconverter">
        <w:smartTagPr>
          <w:attr w:name="ProductID" w:val="267”"/>
        </w:smartTagPr>
        <w:r w:rsidRPr="00F60D69">
          <w:rPr>
            <w:rFonts w:ascii="Times New Roman" w:hAnsi="Times New Roman"/>
            <w:bCs/>
            <w:iCs/>
            <w:sz w:val="28"/>
            <w:szCs w:val="28"/>
            <w:lang w:val="uk-UA"/>
          </w:rPr>
          <w:t>267</w:t>
        </w:r>
        <w:r w:rsidRPr="00F60D69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F60D69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F60D69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F60D69">
        <w:rPr>
          <w:rFonts w:ascii="Times New Roman" w:hAnsi="Times New Roman"/>
          <w:sz w:val="28"/>
          <w:szCs w:val="28"/>
          <w:lang w:val="uk-UA"/>
        </w:rPr>
        <w:t xml:space="preserve"> від 15 листопада 2019 року № 266 „</w:t>
      </w:r>
      <w:r w:rsidRPr="00F60D6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внесення змін до наказу Міністерства регіонального розвитку, будівництва та житлово-комунального господарства України від 26 липня       2018 року № </w:t>
      </w:r>
      <w:smartTag w:uri="urn:schemas-microsoft-com:office:smarttags" w:element="metricconverter">
        <w:smartTagPr>
          <w:attr w:name="ProductID" w:val="187”"/>
        </w:smartTagPr>
        <w:r w:rsidRPr="00F60D69">
          <w:rPr>
            <w:rFonts w:ascii="Times New Roman" w:hAnsi="Times New Roman"/>
            <w:bCs/>
            <w:iCs/>
            <w:sz w:val="28"/>
            <w:szCs w:val="28"/>
            <w:lang w:val="uk-UA"/>
          </w:rPr>
          <w:t>187</w:t>
        </w:r>
        <w:r w:rsidRPr="00F60D69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F60D69">
        <w:rPr>
          <w:rFonts w:ascii="Times New Roman" w:hAnsi="Times New Roman"/>
          <w:sz w:val="28"/>
          <w:szCs w:val="28"/>
          <w:lang w:val="uk-UA"/>
        </w:rPr>
        <w:t xml:space="preserve">, розпорядження голови Закарпатської облдержадміністрації 06.12.2019 року № 693 „Про перерозподіл обсягів субвенції”, пункту 14 рішення сесії Ужгородської районної ради 07.12.2018 № 489 „Про районний бюджет на 2019 рік”: </w:t>
      </w:r>
    </w:p>
    <w:p w:rsidR="001C48E4" w:rsidRPr="00F60D69" w:rsidRDefault="001C48E4" w:rsidP="00F60D69">
      <w:pPr>
        <w:tabs>
          <w:tab w:val="left" w:pos="4760"/>
          <w:tab w:val="left" w:pos="490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1. Збільшити обсяг доходів районного бюджету на  3 317 432 грн., з них: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фонду на 1 317 432 грн. (код доходів 41054000 </w:t>
      </w:r>
      <w:r w:rsidRPr="00F6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Субвенція з місцевого бюджету на реалізацію заходів, спрямованих на розвиток системи охорони здоров’я у сільській місцевості, за рахунок залишку коштів відповідної субвенції з державного бюджету, що утворився на початок бюджетного періоду);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загального фонду на 2 000 000 грн. 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 xml:space="preserve">(код доходів </w:t>
      </w:r>
      <w:r w:rsidRPr="00F6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41052200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Субвенція з місцевого бюджету на реалізацію заходів, спрямованих на розвиток системи охорони здоров’я у сільській місцевості, за рахунок відповідної субвенції з державного бюджету).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2. Збільшити обсяг видатків спеціального фонду районного бюджету у сумі 3 317 432 грн. головним розпорядникам коштів районного бюджету: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(код програмної класифікації видатків та кредитування місцевих бюджетів 0217367 Виконання інвестиційних проектів в рамках реалізації заходів, спрямованих на розвиток системи охорони здоров’я у сільській місцевості, (будівництво амбулаторій)) у сумі 1 317 432 гривень;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відділу охорони здоров’я райдержадміністрації (код програмної класифікації видатків та кредитування місцевих бюджетів 0717367 Виконання інвестиційних проектів в рамках реалізації заходів, спрямованих на розвиток системи охорони здоров’я у сільській місцевості, (придбання автомобілів)) у сумі 2 000 000 гривень.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3. Затвердити</w:t>
      </w:r>
      <w:r w:rsidRPr="00F60D69">
        <w:rPr>
          <w:rFonts w:ascii="Times New Roman" w:hAnsi="Times New Roman" w:cs="Times New Roman"/>
          <w:sz w:val="28"/>
          <w:szCs w:val="28"/>
        </w:rPr>
        <w:t xml:space="preserve"> 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зміни до джерел фінансування районного бюджету на               2019 рік згідно додатку.</w:t>
      </w:r>
    </w:p>
    <w:p w:rsidR="001C48E4" w:rsidRPr="00F60D69" w:rsidRDefault="001C48E4" w:rsidP="00F60D69">
      <w:pPr>
        <w:tabs>
          <w:tab w:val="left" w:pos="560"/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ab/>
        <w:t>4. Фінансовому управлінню райдержадміністрації (Ящищак О.В.) внести відповідні зміни до розпису районного бюджету.</w:t>
      </w:r>
    </w:p>
    <w:p w:rsidR="001C48E4" w:rsidRPr="00F60D69" w:rsidRDefault="001C48E4" w:rsidP="00F60D69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>5. Контроль за виконанням цього розпорядження залишаю за собою.</w:t>
      </w:r>
    </w:p>
    <w:p w:rsidR="001C48E4" w:rsidRPr="00F60D69" w:rsidRDefault="001C48E4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48E4" w:rsidRPr="00F60D69" w:rsidRDefault="001C48E4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48E4" w:rsidRPr="00F60D69" w:rsidRDefault="001C48E4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48E4" w:rsidRPr="00F60D69" w:rsidRDefault="001C48E4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48E4" w:rsidRPr="00F60D69" w:rsidRDefault="001C48E4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C48E4" w:rsidRPr="00F60D69" w:rsidRDefault="001C48E4" w:rsidP="00F60D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1C48E4" w:rsidRPr="00F60D69" w:rsidSect="006D71A5">
          <w:headerReference w:type="even" r:id="rId7"/>
          <w:headerReference w:type="default" r:id="rId8"/>
          <w:pgSz w:w="11907" w:h="16840"/>
          <w:pgMar w:top="567" w:right="567" w:bottom="1134" w:left="1701" w:header="567" w:footer="284" w:gutter="0"/>
          <w:pgNumType w:start="1"/>
          <w:cols w:space="720"/>
          <w:titlePg/>
        </w:sectPr>
      </w:pPr>
      <w:r w:rsidRPr="00F60D6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державної адміністрації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Вячеслав ДВОРСЬКИЙ </w:t>
      </w:r>
    </w:p>
    <w:p w:rsidR="001C48E4" w:rsidRDefault="001C48E4" w:rsidP="00F60D69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C48E4" w:rsidRDefault="001C48E4" w:rsidP="00E708F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1C48E4" w:rsidRPr="00E708FC" w:rsidRDefault="001C48E4">
      <w:pPr>
        <w:rPr>
          <w:lang w:val="uk-UA"/>
        </w:rPr>
      </w:pPr>
    </w:p>
    <w:p w:rsidR="001C48E4" w:rsidRPr="00E708FC" w:rsidRDefault="001C48E4">
      <w:pPr>
        <w:rPr>
          <w:lang w:val="uk-UA"/>
        </w:rPr>
      </w:pPr>
    </w:p>
    <w:sectPr w:rsidR="001C48E4" w:rsidRPr="00E708FC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E4" w:rsidRDefault="001C48E4">
      <w:r>
        <w:separator/>
      </w:r>
    </w:p>
  </w:endnote>
  <w:endnote w:type="continuationSeparator" w:id="1">
    <w:p w:rsidR="001C48E4" w:rsidRDefault="001C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E4" w:rsidRDefault="001C48E4">
      <w:r>
        <w:separator/>
      </w:r>
    </w:p>
  </w:footnote>
  <w:footnote w:type="continuationSeparator" w:id="1">
    <w:p w:rsidR="001C48E4" w:rsidRDefault="001C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E4" w:rsidRDefault="001C48E4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1C48E4" w:rsidRDefault="001C48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E4" w:rsidRDefault="001C48E4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3</w:t>
    </w:r>
    <w:r>
      <w:rPr>
        <w:rStyle w:val="PageNumber"/>
        <w:rFonts w:cs="Arial CYR"/>
      </w:rPr>
      <w:fldChar w:fldCharType="end"/>
    </w:r>
  </w:p>
  <w:p w:rsidR="001C48E4" w:rsidRDefault="001C48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39B0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1A99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46DB"/>
    <w:rsid w:val="001C48E4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27E5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DAE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23B9"/>
    <w:rsid w:val="004E3972"/>
    <w:rsid w:val="004E3B87"/>
    <w:rsid w:val="004E5593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416E"/>
    <w:rsid w:val="006D71A5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3AE"/>
    <w:rsid w:val="00733CAC"/>
    <w:rsid w:val="007428F4"/>
    <w:rsid w:val="007477A1"/>
    <w:rsid w:val="007564FC"/>
    <w:rsid w:val="0076227B"/>
    <w:rsid w:val="00763585"/>
    <w:rsid w:val="007647E6"/>
    <w:rsid w:val="007679A1"/>
    <w:rsid w:val="0077197E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06E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17B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46DB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4D7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0D69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F60D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F60D69"/>
    <w:pPr>
      <w:keepNext/>
      <w:widowControl/>
      <w:adjustRightInd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4E55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6DB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E5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1930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2019-09-16T05:41:00Z</cp:lastPrinted>
  <dcterms:created xsi:type="dcterms:W3CDTF">2019-09-15T15:05:00Z</dcterms:created>
  <dcterms:modified xsi:type="dcterms:W3CDTF">2019-12-12T12:44:00Z</dcterms:modified>
</cp:coreProperties>
</file>