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FF0" w:rsidRDefault="009D3FF0" w:rsidP="00FF31EA">
      <w:pPr>
        <w:jc w:val="center"/>
        <w:textAlignment w:val="baseline"/>
        <w:rPr>
          <w:rFonts w:ascii="Times New Roman" w:hAnsi="Times New Roman"/>
          <w:noProof/>
          <w:color w:val="000000"/>
          <w:szCs w:val="28"/>
        </w:rPr>
      </w:pPr>
      <w:r w:rsidRPr="00FC7DD4">
        <w:rPr>
          <w:rFonts w:ascii="Times New Roman" w:hAnsi="Times New Roman"/>
          <w:noProof/>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zakonst.rada.gov.ua/images/gerb.gif" style="width:36pt;height:48pt;visibility:visible">
            <v:imagedata r:id="rId7" o:title=""/>
          </v:shape>
        </w:pict>
      </w:r>
    </w:p>
    <w:p w:rsidR="009D3FF0" w:rsidRPr="000C3CAB" w:rsidRDefault="009D3FF0" w:rsidP="000C3CAB">
      <w:pPr>
        <w:tabs>
          <w:tab w:val="left" w:pos="1620"/>
          <w:tab w:val="left" w:pos="1980"/>
        </w:tabs>
        <w:spacing w:after="0"/>
        <w:jc w:val="center"/>
        <w:rPr>
          <w:rFonts w:ascii="Times New Roman" w:hAnsi="Times New Roman"/>
          <w:b/>
          <w:caps/>
          <w:color w:val="000000"/>
          <w:sz w:val="24"/>
          <w:szCs w:val="24"/>
        </w:rPr>
      </w:pPr>
      <w:r w:rsidRPr="000C3CAB">
        <w:rPr>
          <w:rFonts w:ascii="Times New Roman" w:hAnsi="Times New Roman"/>
          <w:b/>
          <w:caps/>
          <w:color w:val="000000"/>
          <w:sz w:val="24"/>
          <w:szCs w:val="24"/>
        </w:rPr>
        <w:t>УЖГОРОДСЬКА РАЙОННА державна адміністрація</w:t>
      </w:r>
    </w:p>
    <w:p w:rsidR="009D3FF0" w:rsidRPr="000C3CAB" w:rsidRDefault="009D3FF0" w:rsidP="000C3CAB">
      <w:pPr>
        <w:tabs>
          <w:tab w:val="left" w:pos="1620"/>
          <w:tab w:val="left" w:pos="1980"/>
        </w:tabs>
        <w:spacing w:after="0"/>
        <w:jc w:val="center"/>
        <w:rPr>
          <w:rFonts w:ascii="Times New Roman" w:hAnsi="Times New Roman"/>
          <w:b/>
          <w:caps/>
          <w:color w:val="000000"/>
          <w:sz w:val="24"/>
          <w:szCs w:val="24"/>
        </w:rPr>
      </w:pPr>
      <w:r w:rsidRPr="000C3CAB">
        <w:rPr>
          <w:rFonts w:ascii="Times New Roman" w:hAnsi="Times New Roman"/>
          <w:b/>
          <w:caps/>
          <w:color w:val="000000"/>
          <w:sz w:val="24"/>
          <w:szCs w:val="24"/>
        </w:rPr>
        <w:t>ЗАКАРПАТСЬКОЇ ОБЛАСТІ</w:t>
      </w:r>
    </w:p>
    <w:p w:rsidR="009D3FF0" w:rsidRPr="00067805" w:rsidRDefault="009D3FF0" w:rsidP="000C3CAB">
      <w:pPr>
        <w:tabs>
          <w:tab w:val="left" w:pos="1620"/>
          <w:tab w:val="left" w:pos="1980"/>
        </w:tabs>
        <w:spacing w:after="0"/>
        <w:jc w:val="center"/>
        <w:rPr>
          <w:rFonts w:ascii="Times New Roman" w:hAnsi="Times New Roman"/>
          <w:b/>
          <w:caps/>
          <w:color w:val="000000"/>
          <w:sz w:val="6"/>
          <w:szCs w:val="6"/>
        </w:rPr>
      </w:pPr>
    </w:p>
    <w:p w:rsidR="009D3FF0" w:rsidRPr="00132378" w:rsidRDefault="009D3FF0" w:rsidP="000C3CAB">
      <w:pPr>
        <w:tabs>
          <w:tab w:val="left" w:pos="1620"/>
          <w:tab w:val="left" w:pos="1980"/>
        </w:tabs>
        <w:spacing w:before="120" w:after="120" w:line="240" w:lineRule="auto"/>
        <w:jc w:val="center"/>
        <w:rPr>
          <w:rFonts w:ascii="Times New Roman" w:hAnsi="Times New Roman"/>
          <w:b/>
          <w:caps/>
          <w:color w:val="000000"/>
          <w:sz w:val="28"/>
          <w:szCs w:val="28"/>
        </w:rPr>
      </w:pPr>
      <w:r w:rsidRPr="00132378">
        <w:rPr>
          <w:rFonts w:ascii="Times New Roman" w:hAnsi="Times New Roman"/>
          <w:b/>
          <w:caps/>
          <w:color w:val="000000"/>
          <w:sz w:val="28"/>
          <w:szCs w:val="28"/>
        </w:rPr>
        <w:t xml:space="preserve">УЖГОРОДСЬКА РАЙОННА </w:t>
      </w:r>
      <w:r>
        <w:rPr>
          <w:rFonts w:ascii="Times New Roman" w:hAnsi="Times New Roman"/>
          <w:b/>
          <w:caps/>
          <w:color w:val="000000"/>
          <w:sz w:val="28"/>
          <w:szCs w:val="28"/>
        </w:rPr>
        <w:t xml:space="preserve">військова </w:t>
      </w:r>
      <w:r w:rsidRPr="00132378">
        <w:rPr>
          <w:rFonts w:ascii="Times New Roman" w:hAnsi="Times New Roman"/>
          <w:b/>
          <w:caps/>
          <w:color w:val="000000"/>
          <w:sz w:val="28"/>
          <w:szCs w:val="28"/>
        </w:rPr>
        <w:t>адміністрація</w:t>
      </w:r>
    </w:p>
    <w:p w:rsidR="009D3FF0" w:rsidRDefault="009D3FF0" w:rsidP="000C3CAB">
      <w:pPr>
        <w:tabs>
          <w:tab w:val="left" w:pos="1620"/>
          <w:tab w:val="left" w:pos="1980"/>
        </w:tabs>
        <w:spacing w:before="120" w:after="120" w:line="240" w:lineRule="auto"/>
        <w:jc w:val="center"/>
        <w:rPr>
          <w:rFonts w:ascii="Times New Roman" w:hAnsi="Times New Roman"/>
          <w:b/>
          <w:bCs/>
          <w:caps/>
          <w:color w:val="000000"/>
          <w:sz w:val="28"/>
          <w:szCs w:val="28"/>
        </w:rPr>
      </w:pPr>
      <w:r>
        <w:rPr>
          <w:rFonts w:ascii="Times New Roman" w:hAnsi="Times New Roman"/>
          <w:b/>
          <w:caps/>
          <w:color w:val="000000"/>
          <w:sz w:val="28"/>
          <w:szCs w:val="28"/>
        </w:rPr>
        <w:t>ЗАКАРПАТСЬКОЇ ОБЛАСТІ</w:t>
      </w:r>
    </w:p>
    <w:p w:rsidR="009D3FF0" w:rsidRDefault="009D3FF0" w:rsidP="00FF31EA">
      <w:pPr>
        <w:jc w:val="center"/>
        <w:rPr>
          <w:rFonts w:ascii="Times New Roman" w:hAnsi="Times New Roman"/>
          <w:b/>
          <w:bCs/>
          <w:color w:val="000000"/>
          <w:sz w:val="44"/>
          <w:szCs w:val="44"/>
        </w:rPr>
      </w:pPr>
      <w:r>
        <w:rPr>
          <w:rFonts w:ascii="Times New Roman" w:hAnsi="Times New Roman"/>
          <w:b/>
          <w:bCs/>
          <w:color w:val="000000"/>
          <w:sz w:val="44"/>
          <w:szCs w:val="44"/>
        </w:rPr>
        <w:t xml:space="preserve">Р О З П О Р Я Д Ж Е Н Н Я </w:t>
      </w:r>
    </w:p>
    <w:p w:rsidR="009D3FF0" w:rsidRDefault="009D3FF0" w:rsidP="00EB135C">
      <w:pPr>
        <w:tabs>
          <w:tab w:val="left" w:pos="4962"/>
        </w:tabs>
        <w:rPr>
          <w:rFonts w:ascii="Times New Roman" w:hAnsi="Times New Roman"/>
          <w:b/>
          <w:color w:val="000000"/>
          <w:sz w:val="26"/>
          <w:szCs w:val="26"/>
        </w:rPr>
      </w:pPr>
      <w:r>
        <w:rPr>
          <w:rFonts w:ascii="Times New Roman" w:hAnsi="Times New Roman"/>
          <w:b/>
          <w:color w:val="000000"/>
          <w:sz w:val="28"/>
          <w:szCs w:val="28"/>
        </w:rPr>
        <w:t>__</w:t>
      </w:r>
      <w:r>
        <w:rPr>
          <w:rFonts w:ascii="Times New Roman" w:hAnsi="Times New Roman"/>
          <w:color w:val="000000"/>
          <w:sz w:val="28"/>
          <w:szCs w:val="28"/>
          <w:u w:val="single"/>
        </w:rPr>
        <w:t>07.10.2024</w:t>
      </w:r>
      <w:r>
        <w:rPr>
          <w:rFonts w:ascii="Times New Roman" w:hAnsi="Times New Roman"/>
          <w:b/>
          <w:color w:val="000000"/>
          <w:sz w:val="28"/>
          <w:szCs w:val="28"/>
        </w:rPr>
        <w:t>__                             м. Ужгород                          №__</w:t>
      </w:r>
      <w:r>
        <w:rPr>
          <w:rFonts w:ascii="Times New Roman" w:hAnsi="Times New Roman"/>
          <w:color w:val="000000"/>
          <w:sz w:val="28"/>
          <w:szCs w:val="28"/>
          <w:u w:val="single"/>
        </w:rPr>
        <w:t>77</w:t>
      </w:r>
      <w:r>
        <w:rPr>
          <w:rFonts w:ascii="Times New Roman" w:hAnsi="Times New Roman"/>
          <w:b/>
          <w:color w:val="000000"/>
          <w:sz w:val="28"/>
          <w:szCs w:val="28"/>
        </w:rPr>
        <w:t>________</w:t>
      </w:r>
    </w:p>
    <w:p w:rsidR="009D3FF0" w:rsidRPr="00067805" w:rsidRDefault="009D3FF0" w:rsidP="003E6BFB">
      <w:pPr>
        <w:pStyle w:val="BodyText"/>
        <w:jc w:val="center"/>
        <w:rPr>
          <w:rFonts w:ascii="Times New Roman" w:hAnsi="Times New Roman"/>
          <w:b/>
          <w:i/>
          <w:sz w:val="16"/>
          <w:szCs w:val="16"/>
        </w:rPr>
      </w:pPr>
    </w:p>
    <w:p w:rsidR="009D3FF0" w:rsidRDefault="009D3FF0" w:rsidP="00EB135C">
      <w:pPr>
        <w:pStyle w:val="BodyText"/>
        <w:jc w:val="center"/>
        <w:rPr>
          <w:rFonts w:ascii="Times New Roman" w:hAnsi="Times New Roman"/>
          <w:b/>
          <w:i/>
          <w:sz w:val="28"/>
          <w:szCs w:val="28"/>
        </w:rPr>
      </w:pPr>
      <w:r w:rsidRPr="00BE1D2F">
        <w:rPr>
          <w:rFonts w:ascii="Times New Roman" w:hAnsi="Times New Roman"/>
          <w:b/>
          <w:i/>
          <w:sz w:val="28"/>
          <w:szCs w:val="28"/>
        </w:rPr>
        <w:t xml:space="preserve">Про </w:t>
      </w:r>
      <w:r>
        <w:rPr>
          <w:rFonts w:ascii="Times New Roman" w:hAnsi="Times New Roman"/>
          <w:b/>
          <w:i/>
          <w:sz w:val="28"/>
          <w:szCs w:val="28"/>
        </w:rPr>
        <w:t xml:space="preserve">визначення результатів виконання завдань державними </w:t>
      </w:r>
    </w:p>
    <w:p w:rsidR="009D3FF0" w:rsidRDefault="009D3FF0" w:rsidP="00EB135C">
      <w:pPr>
        <w:pStyle w:val="BodyText"/>
        <w:jc w:val="center"/>
        <w:rPr>
          <w:rFonts w:ascii="Times New Roman" w:hAnsi="Times New Roman"/>
          <w:b/>
          <w:i/>
          <w:sz w:val="28"/>
          <w:szCs w:val="28"/>
        </w:rPr>
      </w:pPr>
      <w:r>
        <w:rPr>
          <w:rFonts w:ascii="Times New Roman" w:hAnsi="Times New Roman"/>
          <w:b/>
          <w:i/>
          <w:sz w:val="28"/>
          <w:szCs w:val="28"/>
        </w:rPr>
        <w:t xml:space="preserve">службовцями районної військової адміністрації, які займають </w:t>
      </w:r>
    </w:p>
    <w:p w:rsidR="009D3FF0" w:rsidRDefault="009D3FF0" w:rsidP="00EB135C">
      <w:pPr>
        <w:pStyle w:val="BodyText"/>
        <w:jc w:val="center"/>
        <w:rPr>
          <w:rFonts w:ascii="Times New Roman" w:hAnsi="Times New Roman"/>
          <w:b/>
          <w:i/>
          <w:sz w:val="28"/>
          <w:szCs w:val="28"/>
        </w:rPr>
      </w:pPr>
      <w:r>
        <w:rPr>
          <w:rFonts w:ascii="Times New Roman" w:hAnsi="Times New Roman"/>
          <w:b/>
          <w:i/>
          <w:sz w:val="28"/>
          <w:szCs w:val="28"/>
        </w:rPr>
        <w:t>посади державної служби категорі</w:t>
      </w:r>
      <w:r w:rsidRPr="000C3CAB">
        <w:rPr>
          <w:rFonts w:ascii="Times New Roman" w:hAnsi="Times New Roman"/>
          <w:b/>
          <w:i/>
          <w:sz w:val="28"/>
          <w:szCs w:val="28"/>
          <w:lang w:val="ru-RU"/>
        </w:rPr>
        <w:t>й</w:t>
      </w:r>
      <w:r>
        <w:rPr>
          <w:rFonts w:ascii="Times New Roman" w:hAnsi="Times New Roman"/>
          <w:b/>
          <w:i/>
          <w:sz w:val="28"/>
          <w:szCs w:val="28"/>
        </w:rPr>
        <w:t xml:space="preserve"> „Б” та „В” у 2024 році</w:t>
      </w:r>
    </w:p>
    <w:p w:rsidR="009D3FF0" w:rsidRDefault="009D3FF0" w:rsidP="003E6BFB">
      <w:pPr>
        <w:pStyle w:val="BodyText"/>
        <w:jc w:val="center"/>
        <w:rPr>
          <w:rFonts w:ascii="Times New Roman" w:hAnsi="Times New Roman"/>
          <w:color w:val="000000"/>
          <w:sz w:val="28"/>
          <w:szCs w:val="28"/>
        </w:rPr>
      </w:pPr>
    </w:p>
    <w:p w:rsidR="009D3FF0" w:rsidRDefault="009D3FF0" w:rsidP="003E6BFB">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Відповідно до статей 4, 15, 28 Закону України „</w:t>
      </w:r>
      <w:r w:rsidRPr="00706F8B">
        <w:rPr>
          <w:rFonts w:ascii="Times New Roman" w:hAnsi="Times New Roman"/>
          <w:sz w:val="28"/>
          <w:szCs w:val="28"/>
        </w:rPr>
        <w:t xml:space="preserve">Про </w:t>
      </w:r>
      <w:r>
        <w:rPr>
          <w:rFonts w:ascii="Times New Roman" w:hAnsi="Times New Roman"/>
          <w:sz w:val="28"/>
          <w:szCs w:val="28"/>
        </w:rPr>
        <w:t>правовий режим воєнного стану</w:t>
      </w:r>
      <w:r w:rsidRPr="00706F8B">
        <w:rPr>
          <w:rFonts w:ascii="Times New Roman" w:hAnsi="Times New Roman"/>
          <w:sz w:val="28"/>
          <w:szCs w:val="28"/>
        </w:rPr>
        <w:t xml:space="preserve">”, </w:t>
      </w:r>
      <w:r>
        <w:rPr>
          <w:rFonts w:ascii="Times New Roman" w:hAnsi="Times New Roman"/>
          <w:sz w:val="28"/>
          <w:szCs w:val="28"/>
        </w:rPr>
        <w:t xml:space="preserve">статей 6, 39, 41 Закону України „Про місцеві державні адміністрації”, статті 44 </w:t>
      </w:r>
      <w:r w:rsidRPr="003F5440">
        <w:rPr>
          <w:rFonts w:ascii="Times New Roman" w:hAnsi="Times New Roman"/>
          <w:sz w:val="28"/>
          <w:szCs w:val="28"/>
        </w:rPr>
        <w:t>Закону України „Про державну службу”</w:t>
      </w:r>
      <w:r>
        <w:rPr>
          <w:rFonts w:ascii="Times New Roman" w:hAnsi="Times New Roman"/>
          <w:sz w:val="28"/>
          <w:szCs w:val="28"/>
        </w:rPr>
        <w:t>, Порядку проведення оцінювання результатів службової діяльності державних службовців, затвердженого постановою Кабінету Міністрів України від 23 серпня 2017 р. № 640 „Про затвердження Порядку проведення оцінювання результатів службової діяльності державних службовців”</w:t>
      </w:r>
      <w:r w:rsidRPr="002D5FF2">
        <w:rPr>
          <w:rFonts w:ascii="Times New Roman" w:hAnsi="Times New Roman"/>
          <w:sz w:val="28"/>
          <w:szCs w:val="28"/>
        </w:rPr>
        <w:t xml:space="preserve"> (зі змінами)</w:t>
      </w:r>
      <w:r>
        <w:rPr>
          <w:rFonts w:ascii="Times New Roman" w:hAnsi="Times New Roman"/>
          <w:sz w:val="28"/>
          <w:szCs w:val="28"/>
        </w:rPr>
        <w:t xml:space="preserve">, указів Президента України: від 24 лютого 2022 року № 68/2022 „Про утворення військових адміністрацій”, від 24 лютого 2022 року № 64/2022 „Про введення воєнного стану в </w:t>
      </w:r>
      <w:r w:rsidRPr="000F064C">
        <w:rPr>
          <w:rFonts w:ascii="Times New Roman" w:hAnsi="Times New Roman"/>
          <w:sz w:val="28"/>
          <w:szCs w:val="28"/>
        </w:rPr>
        <w:t>Україні”, від 23 липня 2024 року № 469/2024 „Про продовження строку дії воєнного стану в Україні”, розпорядження голови районної державної адміністрації – начальника районної військової адміністрації 13.12.2023 № 116 „Про проведення оцінювання результатів службової діяльності державних службовців районної державної адміністрації – районної військової адміністрації, які займають посади державної служби категорій „Б” та „В” у 2024 році”, з метою забезпечення визначення якості виконання поставлених завдань державними службовцями</w:t>
      </w:r>
      <w:r>
        <w:rPr>
          <w:rFonts w:ascii="Times New Roman" w:hAnsi="Times New Roman"/>
          <w:sz w:val="28"/>
          <w:szCs w:val="28"/>
        </w:rPr>
        <w:t xml:space="preserve"> районної військової адміністрації, а також прийняття рішення щодо їх преміювання, планування службової кар’єри</w:t>
      </w:r>
    </w:p>
    <w:p w:rsidR="009D3FF0" w:rsidRDefault="009D3FF0" w:rsidP="003E6BFB">
      <w:pPr>
        <w:spacing w:after="0" w:line="240" w:lineRule="auto"/>
        <w:ind w:firstLine="851"/>
        <w:contextualSpacing/>
        <w:jc w:val="both"/>
        <w:rPr>
          <w:rFonts w:ascii="Times New Roman" w:hAnsi="Times New Roman"/>
          <w:sz w:val="28"/>
          <w:szCs w:val="28"/>
        </w:rPr>
      </w:pPr>
    </w:p>
    <w:p w:rsidR="009D3FF0" w:rsidRDefault="009D3FF0" w:rsidP="003E6BFB">
      <w:pPr>
        <w:pStyle w:val="BodyText"/>
        <w:rPr>
          <w:rFonts w:ascii="Times New Roman" w:hAnsi="Times New Roman"/>
          <w:b/>
          <w:color w:val="000000"/>
          <w:sz w:val="28"/>
          <w:szCs w:val="28"/>
        </w:rPr>
      </w:pPr>
      <w:r>
        <w:rPr>
          <w:rFonts w:ascii="Times New Roman" w:hAnsi="Times New Roman"/>
          <w:b/>
          <w:color w:val="000000"/>
          <w:sz w:val="28"/>
          <w:szCs w:val="28"/>
        </w:rPr>
        <w:t>З О Б О В ’ Я З У Ю:</w:t>
      </w:r>
    </w:p>
    <w:p w:rsidR="009D3FF0" w:rsidRDefault="009D3FF0" w:rsidP="003E6BFB">
      <w:pPr>
        <w:pStyle w:val="BodyText"/>
        <w:rPr>
          <w:rFonts w:ascii="Times New Roman" w:hAnsi="Times New Roman"/>
          <w:b/>
          <w:color w:val="000000"/>
          <w:sz w:val="28"/>
          <w:szCs w:val="28"/>
        </w:rPr>
      </w:pPr>
    </w:p>
    <w:p w:rsidR="009D3FF0" w:rsidRDefault="009D3FF0" w:rsidP="003E6BFB">
      <w:pPr>
        <w:spacing w:after="0" w:line="240" w:lineRule="auto"/>
        <w:ind w:firstLine="567"/>
        <w:contextualSpacing/>
        <w:jc w:val="both"/>
        <w:rPr>
          <w:rFonts w:ascii="Times New Roman" w:hAnsi="Times New Roman"/>
          <w:sz w:val="28"/>
          <w:szCs w:val="28"/>
        </w:rPr>
      </w:pPr>
      <w:r>
        <w:rPr>
          <w:rFonts w:ascii="Times New Roman" w:hAnsi="Times New Roman"/>
          <w:sz w:val="28"/>
          <w:szCs w:val="28"/>
        </w:rPr>
        <w:t>1. </w:t>
      </w:r>
      <w:r w:rsidRPr="00794FEE">
        <w:rPr>
          <w:rFonts w:ascii="Times New Roman" w:hAnsi="Times New Roman"/>
          <w:sz w:val="28"/>
          <w:szCs w:val="28"/>
        </w:rPr>
        <w:t xml:space="preserve">Затвердити </w:t>
      </w:r>
      <w:r w:rsidRPr="00794FEE">
        <w:rPr>
          <w:rFonts w:ascii="Times New Roman" w:hAnsi="Times New Roman"/>
          <w:sz w:val="28"/>
        </w:rPr>
        <w:t xml:space="preserve">Графік визначення результатів </w:t>
      </w:r>
      <w:r>
        <w:rPr>
          <w:rFonts w:ascii="Times New Roman" w:hAnsi="Times New Roman"/>
          <w:sz w:val="28"/>
        </w:rPr>
        <w:t xml:space="preserve">виконання завдань </w:t>
      </w:r>
      <w:r w:rsidRPr="00794FEE">
        <w:rPr>
          <w:rFonts w:ascii="Times New Roman" w:hAnsi="Times New Roman"/>
          <w:sz w:val="28"/>
        </w:rPr>
        <w:t>державними службовцями</w:t>
      </w:r>
      <w:r>
        <w:rPr>
          <w:rFonts w:ascii="Times New Roman" w:hAnsi="Times New Roman"/>
          <w:sz w:val="28"/>
        </w:rPr>
        <w:t xml:space="preserve"> районної військової адміністрації</w:t>
      </w:r>
      <w:r w:rsidRPr="00794FEE">
        <w:rPr>
          <w:rFonts w:ascii="Times New Roman" w:hAnsi="Times New Roman"/>
          <w:sz w:val="28"/>
        </w:rPr>
        <w:t>, які займають посади державної служби категорі</w:t>
      </w:r>
      <w:r>
        <w:rPr>
          <w:rFonts w:ascii="Times New Roman" w:hAnsi="Times New Roman"/>
          <w:sz w:val="28"/>
        </w:rPr>
        <w:t>й</w:t>
      </w:r>
      <w:r w:rsidRPr="00794FEE">
        <w:rPr>
          <w:rFonts w:ascii="Times New Roman" w:hAnsi="Times New Roman"/>
          <w:sz w:val="28"/>
        </w:rPr>
        <w:t xml:space="preserve"> „Б” </w:t>
      </w:r>
      <w:r>
        <w:rPr>
          <w:rFonts w:ascii="Times New Roman" w:hAnsi="Times New Roman"/>
          <w:sz w:val="28"/>
        </w:rPr>
        <w:t>та</w:t>
      </w:r>
      <w:r w:rsidRPr="00794FEE">
        <w:rPr>
          <w:rFonts w:ascii="Times New Roman" w:hAnsi="Times New Roman"/>
          <w:sz w:val="28"/>
        </w:rPr>
        <w:t xml:space="preserve"> „В”</w:t>
      </w:r>
      <w:r>
        <w:rPr>
          <w:rFonts w:ascii="Times New Roman" w:hAnsi="Times New Roman"/>
          <w:sz w:val="28"/>
        </w:rPr>
        <w:t xml:space="preserve"> у 2024 році та визначити </w:t>
      </w:r>
      <w:r>
        <w:rPr>
          <w:rFonts w:ascii="Times New Roman" w:hAnsi="Times New Roman"/>
          <w:sz w:val="28"/>
          <w:szCs w:val="28"/>
        </w:rPr>
        <w:t>результати виконання завдань (далі – визначення результатів) державних службовців районної військової адміністрації, які займають посади державної служби категорії „Б” та „В”,  згідно із затвердженим графіком (додаток 1).</w:t>
      </w:r>
    </w:p>
    <w:p w:rsidR="009D3FF0" w:rsidRDefault="009D3FF0" w:rsidP="00A53ECA">
      <w:pPr>
        <w:spacing w:after="0" w:line="240" w:lineRule="auto"/>
        <w:ind w:firstLine="567"/>
        <w:jc w:val="both"/>
        <w:rPr>
          <w:rFonts w:ascii="Times New Roman" w:hAnsi="Times New Roman"/>
          <w:sz w:val="28"/>
          <w:szCs w:val="28"/>
        </w:rPr>
      </w:pPr>
    </w:p>
    <w:p w:rsidR="009D3FF0" w:rsidRDefault="009D3FF0" w:rsidP="00A53ECA">
      <w:pPr>
        <w:spacing w:after="0" w:line="240" w:lineRule="auto"/>
        <w:ind w:firstLine="567"/>
        <w:jc w:val="both"/>
        <w:rPr>
          <w:rFonts w:ascii="Times New Roman" w:hAnsi="Times New Roman"/>
          <w:sz w:val="28"/>
          <w:szCs w:val="28"/>
        </w:rPr>
      </w:pPr>
    </w:p>
    <w:p w:rsidR="009D3FF0" w:rsidRDefault="009D3FF0" w:rsidP="00A53ECA">
      <w:pPr>
        <w:spacing w:after="0" w:line="240" w:lineRule="auto"/>
        <w:ind w:firstLine="567"/>
        <w:jc w:val="both"/>
        <w:rPr>
          <w:rFonts w:ascii="Times New Roman" w:hAnsi="Times New Roman"/>
          <w:sz w:val="28"/>
          <w:szCs w:val="28"/>
        </w:rPr>
      </w:pPr>
    </w:p>
    <w:p w:rsidR="009D3FF0" w:rsidRDefault="009D3FF0" w:rsidP="00A53ECA">
      <w:pPr>
        <w:spacing w:after="0" w:line="240" w:lineRule="auto"/>
        <w:ind w:firstLine="567"/>
        <w:jc w:val="both"/>
        <w:rPr>
          <w:rFonts w:ascii="Times New Roman" w:hAnsi="Times New Roman"/>
          <w:sz w:val="28"/>
          <w:szCs w:val="28"/>
        </w:rPr>
      </w:pPr>
    </w:p>
    <w:p w:rsidR="009D3FF0" w:rsidRDefault="009D3FF0" w:rsidP="00A53ECA">
      <w:pPr>
        <w:spacing w:after="0" w:line="240" w:lineRule="auto"/>
        <w:ind w:firstLine="567"/>
        <w:jc w:val="both"/>
        <w:rPr>
          <w:rFonts w:ascii="Times New Roman" w:hAnsi="Times New Roman"/>
          <w:sz w:val="28"/>
          <w:szCs w:val="28"/>
        </w:rPr>
      </w:pPr>
    </w:p>
    <w:p w:rsidR="009D3FF0" w:rsidRDefault="009D3FF0" w:rsidP="009201BD">
      <w:pPr>
        <w:spacing w:after="0" w:line="240" w:lineRule="auto"/>
        <w:jc w:val="center"/>
        <w:rPr>
          <w:rFonts w:ascii="Times New Roman" w:hAnsi="Times New Roman"/>
          <w:color w:val="A6A6A6"/>
          <w:sz w:val="28"/>
          <w:szCs w:val="28"/>
        </w:rPr>
      </w:pPr>
    </w:p>
    <w:p w:rsidR="009D3FF0" w:rsidRPr="009201BD" w:rsidRDefault="009D3FF0" w:rsidP="009201BD">
      <w:pPr>
        <w:spacing w:after="0" w:line="240" w:lineRule="auto"/>
        <w:jc w:val="center"/>
        <w:rPr>
          <w:rFonts w:ascii="Times New Roman" w:hAnsi="Times New Roman"/>
          <w:color w:val="A6A6A6"/>
          <w:sz w:val="28"/>
          <w:szCs w:val="28"/>
        </w:rPr>
      </w:pPr>
      <w:r>
        <w:rPr>
          <w:rFonts w:ascii="Times New Roman" w:hAnsi="Times New Roman"/>
          <w:color w:val="A6A6A6"/>
          <w:sz w:val="28"/>
          <w:szCs w:val="28"/>
        </w:rPr>
        <w:t>2</w:t>
      </w:r>
    </w:p>
    <w:p w:rsidR="009D3FF0" w:rsidRDefault="009D3FF0" w:rsidP="009201BD">
      <w:pPr>
        <w:spacing w:after="0" w:line="240" w:lineRule="auto"/>
        <w:ind w:firstLine="567"/>
        <w:jc w:val="both"/>
        <w:rPr>
          <w:rFonts w:ascii="Times New Roman" w:hAnsi="Times New Roman"/>
          <w:sz w:val="28"/>
          <w:szCs w:val="28"/>
        </w:rPr>
      </w:pPr>
    </w:p>
    <w:p w:rsidR="009D3FF0" w:rsidRDefault="009D3FF0" w:rsidP="009201BD">
      <w:pPr>
        <w:spacing w:after="0" w:line="240" w:lineRule="auto"/>
        <w:ind w:firstLine="567"/>
        <w:jc w:val="both"/>
        <w:rPr>
          <w:rFonts w:ascii="Times New Roman" w:hAnsi="Times New Roman"/>
          <w:sz w:val="28"/>
          <w:szCs w:val="28"/>
        </w:rPr>
      </w:pPr>
      <w:r>
        <w:rPr>
          <w:rFonts w:ascii="Times New Roman" w:hAnsi="Times New Roman"/>
          <w:sz w:val="28"/>
          <w:szCs w:val="28"/>
        </w:rPr>
        <w:t>2. Затвердити список державних службовців районної військової адміністрації, які займають посади державної служби категорії „Б” (керівника апарату та керівників структурних підрозділів районної військової адміністрації зі статусом юридичної особи публічного права), визначення результатів виконання завдань яких проводиться у 2024 році, згідно додатку</w:t>
      </w:r>
      <w:r w:rsidRPr="005B09B4">
        <w:rPr>
          <w:rFonts w:ascii="Times New Roman" w:hAnsi="Times New Roman"/>
          <w:sz w:val="28"/>
          <w:szCs w:val="28"/>
        </w:rPr>
        <w:t xml:space="preserve"> 2</w:t>
      </w:r>
      <w:r>
        <w:rPr>
          <w:rFonts w:ascii="Times New Roman" w:hAnsi="Times New Roman"/>
          <w:sz w:val="28"/>
          <w:szCs w:val="28"/>
        </w:rPr>
        <w:t>.</w:t>
      </w:r>
    </w:p>
    <w:p w:rsidR="009D3FF0" w:rsidRDefault="009D3FF0" w:rsidP="003E6BFB">
      <w:pPr>
        <w:spacing w:after="0" w:line="240" w:lineRule="auto"/>
        <w:ind w:firstLine="567"/>
        <w:jc w:val="both"/>
        <w:rPr>
          <w:rFonts w:ascii="Times New Roman" w:hAnsi="Times New Roman"/>
          <w:sz w:val="28"/>
          <w:szCs w:val="28"/>
        </w:rPr>
      </w:pPr>
      <w:r>
        <w:rPr>
          <w:rFonts w:ascii="Times New Roman" w:hAnsi="Times New Roman"/>
          <w:sz w:val="28"/>
          <w:szCs w:val="28"/>
        </w:rPr>
        <w:t>3. Затвердити список державних службовців районної військової адміністрації, які займають посади державної служби категорії „Б” (керівників структурних підрозділів апарату та керівників структурних підрозділів районної військової адміністрації без статусу юридичної особи публічного права), визначення результатів виконання завдань яких проводиться у 2024 році, згідно додатку</w:t>
      </w:r>
      <w:r w:rsidRPr="005B09B4">
        <w:rPr>
          <w:rFonts w:ascii="Times New Roman" w:hAnsi="Times New Roman"/>
          <w:sz w:val="28"/>
          <w:szCs w:val="28"/>
        </w:rPr>
        <w:t xml:space="preserve"> </w:t>
      </w:r>
      <w:r>
        <w:rPr>
          <w:rFonts w:ascii="Times New Roman" w:hAnsi="Times New Roman"/>
          <w:sz w:val="28"/>
          <w:szCs w:val="28"/>
        </w:rPr>
        <w:t>3.</w:t>
      </w:r>
    </w:p>
    <w:p w:rsidR="009D3FF0" w:rsidRPr="004B04A9" w:rsidRDefault="009D3FF0" w:rsidP="003E6BFB">
      <w:pPr>
        <w:spacing w:after="0" w:line="240" w:lineRule="auto"/>
        <w:ind w:firstLine="567"/>
        <w:jc w:val="both"/>
        <w:rPr>
          <w:rFonts w:ascii="Times New Roman" w:hAnsi="Times New Roman"/>
          <w:sz w:val="28"/>
          <w:szCs w:val="28"/>
        </w:rPr>
      </w:pPr>
      <w:r>
        <w:rPr>
          <w:rFonts w:ascii="Times New Roman" w:hAnsi="Times New Roman"/>
          <w:sz w:val="28"/>
          <w:szCs w:val="28"/>
        </w:rPr>
        <w:t>4. Затвердити список державних службовців районної військової адміністрації, які займають посади державної служби категорії „Б” (заступника керівника апарату, заступників керівників структурних підрозділів апарату та заступників керівників структурних підрозділів районної військової адміністрації без статусу юридичної особи публічного права), визначення результатів виконання завдань яких проводиться у 2024 році, згідно додатку</w:t>
      </w:r>
      <w:r w:rsidRPr="005B09B4">
        <w:rPr>
          <w:rFonts w:ascii="Times New Roman" w:hAnsi="Times New Roman"/>
          <w:sz w:val="28"/>
          <w:szCs w:val="28"/>
        </w:rPr>
        <w:t xml:space="preserve"> </w:t>
      </w:r>
      <w:r>
        <w:rPr>
          <w:rFonts w:ascii="Times New Roman" w:hAnsi="Times New Roman"/>
          <w:sz w:val="28"/>
          <w:szCs w:val="28"/>
        </w:rPr>
        <w:t>4.</w:t>
      </w:r>
    </w:p>
    <w:p w:rsidR="009D3FF0" w:rsidRPr="004B04A9" w:rsidRDefault="009D3FF0" w:rsidP="003E6BFB">
      <w:pPr>
        <w:spacing w:after="0" w:line="240" w:lineRule="auto"/>
        <w:ind w:firstLine="567"/>
        <w:jc w:val="both"/>
        <w:rPr>
          <w:rFonts w:ascii="Times New Roman" w:hAnsi="Times New Roman"/>
          <w:sz w:val="28"/>
          <w:szCs w:val="28"/>
        </w:rPr>
      </w:pPr>
      <w:r>
        <w:rPr>
          <w:rFonts w:ascii="Times New Roman" w:hAnsi="Times New Roman"/>
          <w:sz w:val="28"/>
          <w:szCs w:val="28"/>
        </w:rPr>
        <w:t>5. Затвердити список державних службовців районної військової адміністрації, які займають посади державної служби категорії „В” (державних службовців апарату та структурних підрозділів районної військової адміністрації без статусу юридичної особи публічного права), визначення результатів виконання завдань яких проводиться у 2024 році, згідно додатку</w:t>
      </w:r>
      <w:r w:rsidRPr="005B09B4">
        <w:rPr>
          <w:rFonts w:ascii="Times New Roman" w:hAnsi="Times New Roman"/>
          <w:sz w:val="28"/>
          <w:szCs w:val="28"/>
        </w:rPr>
        <w:t xml:space="preserve"> </w:t>
      </w:r>
      <w:r>
        <w:rPr>
          <w:rFonts w:ascii="Times New Roman" w:hAnsi="Times New Roman"/>
          <w:sz w:val="28"/>
          <w:szCs w:val="28"/>
        </w:rPr>
        <w:t>5.</w:t>
      </w:r>
    </w:p>
    <w:p w:rsidR="009D3FF0" w:rsidRDefault="009D3FF0" w:rsidP="003E6BFB">
      <w:pPr>
        <w:spacing w:after="0" w:line="240" w:lineRule="auto"/>
        <w:ind w:firstLine="567"/>
        <w:jc w:val="both"/>
        <w:rPr>
          <w:rFonts w:ascii="Times New Roman" w:hAnsi="Times New Roman"/>
          <w:sz w:val="28"/>
          <w:szCs w:val="28"/>
        </w:rPr>
      </w:pPr>
      <w:r>
        <w:rPr>
          <w:rFonts w:ascii="Times New Roman" w:hAnsi="Times New Roman"/>
          <w:sz w:val="28"/>
          <w:szCs w:val="28"/>
        </w:rPr>
        <w:t>6</w:t>
      </w:r>
      <w:r w:rsidRPr="0006027C">
        <w:rPr>
          <w:rFonts w:ascii="Times New Roman" w:hAnsi="Times New Roman"/>
          <w:sz w:val="28"/>
          <w:szCs w:val="28"/>
        </w:rPr>
        <w:t>.</w:t>
      </w:r>
      <w:r>
        <w:rPr>
          <w:rFonts w:ascii="Times New Roman" w:hAnsi="Times New Roman"/>
          <w:sz w:val="28"/>
          <w:szCs w:val="28"/>
        </w:rPr>
        <w:t> Керівнику апарату районної військової адміністрації, керівникам структурних підрозділів районної військової адміністрації зі статусом юридичної особи публічного права та керівникам структурних підрозділів районної військової адміністрації без статусу юридичної особи публічного права:</w:t>
      </w:r>
    </w:p>
    <w:p w:rsidR="009D3FF0" w:rsidRDefault="009D3FF0" w:rsidP="003E6BFB">
      <w:pPr>
        <w:spacing w:after="0" w:line="240" w:lineRule="auto"/>
        <w:ind w:firstLine="567"/>
        <w:jc w:val="both"/>
        <w:rPr>
          <w:rFonts w:ascii="Times New Roman" w:hAnsi="Times New Roman"/>
          <w:sz w:val="28"/>
          <w:szCs w:val="28"/>
        </w:rPr>
      </w:pPr>
      <w:r>
        <w:rPr>
          <w:rFonts w:ascii="Times New Roman" w:hAnsi="Times New Roman"/>
          <w:sz w:val="28"/>
          <w:szCs w:val="28"/>
        </w:rPr>
        <w:t>у визначені терміни здійснити заходи, передбачені графіком, затвердженим пунктом 1 цього розпорядження;</w:t>
      </w:r>
    </w:p>
    <w:p w:rsidR="009D3FF0" w:rsidRPr="00A6044F" w:rsidRDefault="009D3FF0" w:rsidP="003E6BFB">
      <w:pPr>
        <w:spacing w:after="0" w:line="240" w:lineRule="auto"/>
        <w:ind w:firstLine="567"/>
        <w:jc w:val="both"/>
        <w:rPr>
          <w:rFonts w:ascii="Times New Roman" w:hAnsi="Times New Roman"/>
          <w:sz w:val="28"/>
          <w:szCs w:val="28"/>
          <w:shd w:val="clear" w:color="auto" w:fill="FFFFFF"/>
        </w:rPr>
      </w:pPr>
      <w:r w:rsidRPr="00A6044F">
        <w:rPr>
          <w:rFonts w:ascii="Times New Roman" w:hAnsi="Times New Roman"/>
          <w:sz w:val="28"/>
          <w:szCs w:val="28"/>
          <w:shd w:val="clear" w:color="auto" w:fill="FFFFFF"/>
        </w:rPr>
        <w:t>у разі тимчасової відсутності державного службовця, який займає посаду державної служби </w:t>
      </w:r>
      <w:hyperlink r:id="rId8" w:anchor="n86" w:tgtFrame="_blank" w:history="1">
        <w:r w:rsidRPr="00A6044F">
          <w:rPr>
            <w:rStyle w:val="Hyperlink"/>
            <w:rFonts w:ascii="Times New Roman" w:hAnsi="Times New Roman"/>
            <w:color w:val="auto"/>
            <w:sz w:val="28"/>
            <w:szCs w:val="28"/>
            <w:u w:val="none"/>
            <w:shd w:val="clear" w:color="auto" w:fill="FFFFFF"/>
          </w:rPr>
          <w:t xml:space="preserve">категорії </w:t>
        </w:r>
        <w:r>
          <w:rPr>
            <w:rStyle w:val="Hyperlink"/>
            <w:rFonts w:ascii="Times New Roman" w:hAnsi="Times New Roman"/>
            <w:color w:val="auto"/>
            <w:sz w:val="28"/>
            <w:szCs w:val="28"/>
            <w:u w:val="none"/>
            <w:shd w:val="clear" w:color="auto" w:fill="FFFFFF"/>
          </w:rPr>
          <w:t>„</w:t>
        </w:r>
        <w:r w:rsidRPr="00A6044F">
          <w:rPr>
            <w:rStyle w:val="Hyperlink"/>
            <w:rFonts w:ascii="Times New Roman" w:hAnsi="Times New Roman"/>
            <w:color w:val="auto"/>
            <w:sz w:val="28"/>
            <w:szCs w:val="28"/>
            <w:u w:val="none"/>
            <w:shd w:val="clear" w:color="auto" w:fill="FFFFFF"/>
          </w:rPr>
          <w:t>Б”</w:t>
        </w:r>
      </w:hyperlink>
      <w:r w:rsidRPr="00A6044F">
        <w:rPr>
          <w:rFonts w:ascii="Times New Roman" w:hAnsi="Times New Roman"/>
          <w:sz w:val="28"/>
          <w:szCs w:val="28"/>
          <w:shd w:val="clear" w:color="auto" w:fill="FFFFFF"/>
        </w:rPr>
        <w:t> або </w:t>
      </w:r>
      <w:hyperlink r:id="rId9" w:anchor="n92" w:tgtFrame="_blank" w:history="1">
        <w:r>
          <w:rPr>
            <w:rStyle w:val="Hyperlink"/>
            <w:rFonts w:ascii="Times New Roman" w:hAnsi="Times New Roman"/>
            <w:color w:val="auto"/>
            <w:sz w:val="28"/>
            <w:szCs w:val="28"/>
            <w:u w:val="none"/>
            <w:shd w:val="clear" w:color="auto" w:fill="FFFFFF"/>
          </w:rPr>
          <w:t>„</w:t>
        </w:r>
        <w:r w:rsidRPr="00A6044F">
          <w:rPr>
            <w:rStyle w:val="Hyperlink"/>
            <w:rFonts w:ascii="Times New Roman" w:hAnsi="Times New Roman"/>
            <w:color w:val="auto"/>
            <w:sz w:val="28"/>
            <w:szCs w:val="28"/>
            <w:u w:val="none"/>
            <w:shd w:val="clear" w:color="auto" w:fill="FFFFFF"/>
          </w:rPr>
          <w:t>В”</w:t>
        </w:r>
      </w:hyperlink>
      <w:r w:rsidRPr="00A6044F">
        <w:rPr>
          <w:rFonts w:ascii="Times New Roman" w:hAnsi="Times New Roman"/>
          <w:sz w:val="28"/>
          <w:szCs w:val="28"/>
          <w:shd w:val="clear" w:color="auto" w:fill="FFFFFF"/>
        </w:rPr>
        <w:t>, або його повторної неявки для проходження оціночної співбесіди у визначені безпосереднім керівником строки визначення результатів виконання завдань проводиться безпосереднім керівником та керівником самостійного структурного підрозділу (у разі наявності) без оціночної співбесіди в установлений строк</w:t>
      </w:r>
      <w:r>
        <w:rPr>
          <w:rFonts w:ascii="Times New Roman" w:hAnsi="Times New Roman"/>
          <w:sz w:val="28"/>
          <w:szCs w:val="28"/>
          <w:shd w:val="clear" w:color="auto" w:fill="FFFFFF"/>
        </w:rPr>
        <w:t>;</w:t>
      </w:r>
      <w:r w:rsidRPr="00A6044F">
        <w:rPr>
          <w:rFonts w:ascii="Times New Roman" w:hAnsi="Times New Roman"/>
          <w:sz w:val="28"/>
          <w:szCs w:val="28"/>
          <w:shd w:val="clear" w:color="auto" w:fill="FFFFFF"/>
        </w:rPr>
        <w:t xml:space="preserve"> </w:t>
      </w:r>
    </w:p>
    <w:p w:rsidR="009D3FF0" w:rsidRPr="00A6044F" w:rsidRDefault="009D3FF0" w:rsidP="00A6044F">
      <w:pPr>
        <w:spacing w:after="0" w:line="240" w:lineRule="auto"/>
        <w:ind w:firstLine="567"/>
        <w:jc w:val="both"/>
        <w:rPr>
          <w:rFonts w:ascii="Times New Roman" w:hAnsi="Times New Roman"/>
          <w:sz w:val="28"/>
          <w:szCs w:val="28"/>
        </w:rPr>
      </w:pPr>
      <w:r w:rsidRPr="00A6044F">
        <w:rPr>
          <w:rFonts w:ascii="Times New Roman" w:hAnsi="Times New Roman"/>
          <w:sz w:val="28"/>
          <w:szCs w:val="28"/>
          <w:shd w:val="clear" w:color="auto" w:fill="FFFFFF"/>
        </w:rPr>
        <w:t>у разі тимчасової відсутності у зв’язку з відрядженням або відпусткою такого державного службовця за його заявою до безпосереднього керівника оціночна співбесіда та визначення результатів виконання завдань проводяться раніше</w:t>
      </w:r>
      <w:r>
        <w:rPr>
          <w:rFonts w:ascii="Times New Roman" w:hAnsi="Times New Roman"/>
          <w:sz w:val="28"/>
          <w:szCs w:val="28"/>
          <w:shd w:val="clear" w:color="auto" w:fill="FFFFFF"/>
        </w:rPr>
        <w:t xml:space="preserve"> </w:t>
      </w:r>
      <w:r w:rsidRPr="00A6044F">
        <w:rPr>
          <w:rFonts w:ascii="Times New Roman" w:hAnsi="Times New Roman"/>
          <w:sz w:val="28"/>
          <w:szCs w:val="28"/>
        </w:rPr>
        <w:t>термінів визначених графіком, затвердженим пунктом 1 цього розпорядження.</w:t>
      </w:r>
    </w:p>
    <w:p w:rsidR="009D3FF0" w:rsidRDefault="009D3FF0" w:rsidP="003E6BFB">
      <w:pPr>
        <w:spacing w:after="0" w:line="240" w:lineRule="auto"/>
        <w:ind w:firstLine="567"/>
        <w:jc w:val="both"/>
        <w:rPr>
          <w:rFonts w:ascii="Times New Roman" w:hAnsi="Times New Roman"/>
          <w:sz w:val="28"/>
          <w:szCs w:val="28"/>
        </w:rPr>
      </w:pPr>
      <w:r>
        <w:rPr>
          <w:rFonts w:ascii="Times New Roman" w:hAnsi="Times New Roman"/>
          <w:sz w:val="28"/>
          <w:szCs w:val="28"/>
        </w:rPr>
        <w:t>7. Відділу управління персоналом апарату районної військової адміністрації (Паславській Н. В.):</w:t>
      </w:r>
    </w:p>
    <w:p w:rsidR="009D3FF0" w:rsidRDefault="009D3FF0" w:rsidP="003E6BFB">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до 08 жовтня 2024 </w:t>
      </w:r>
      <w:r w:rsidRPr="004C0F77">
        <w:rPr>
          <w:rFonts w:ascii="Times New Roman" w:hAnsi="Times New Roman"/>
          <w:sz w:val="28"/>
          <w:szCs w:val="28"/>
        </w:rPr>
        <w:t>забезпечити державних службовців, які підлягають оцінюванню, форм</w:t>
      </w:r>
      <w:r>
        <w:rPr>
          <w:rFonts w:ascii="Times New Roman" w:hAnsi="Times New Roman"/>
          <w:sz w:val="28"/>
          <w:szCs w:val="28"/>
        </w:rPr>
        <w:t>ою</w:t>
      </w:r>
      <w:r w:rsidRPr="004C0F77">
        <w:rPr>
          <w:rFonts w:ascii="Times New Roman" w:hAnsi="Times New Roman"/>
          <w:sz w:val="28"/>
          <w:szCs w:val="28"/>
        </w:rPr>
        <w:t xml:space="preserve"> щодо результатів виконання завдань державним службовцем, який займає посаду державної служби категорії „Б” та „В” (додаток </w:t>
      </w:r>
      <w:r>
        <w:rPr>
          <w:rFonts w:ascii="Times New Roman" w:hAnsi="Times New Roman"/>
          <w:sz w:val="28"/>
          <w:szCs w:val="28"/>
        </w:rPr>
        <w:t>9</w:t>
      </w:r>
      <w:r w:rsidRPr="004C0F77">
        <w:rPr>
          <w:rFonts w:ascii="Times New Roman" w:hAnsi="Times New Roman"/>
          <w:sz w:val="28"/>
          <w:szCs w:val="28"/>
        </w:rPr>
        <w:t xml:space="preserve"> до Типового порядку) в електронній формі</w:t>
      </w:r>
      <w:r>
        <w:rPr>
          <w:rFonts w:ascii="Times New Roman" w:hAnsi="Times New Roman"/>
          <w:sz w:val="28"/>
          <w:szCs w:val="28"/>
        </w:rPr>
        <w:t xml:space="preserve">; </w:t>
      </w:r>
    </w:p>
    <w:p w:rsidR="009D3FF0" w:rsidRDefault="009D3FF0" w:rsidP="003E6BFB">
      <w:pPr>
        <w:tabs>
          <w:tab w:val="left" w:pos="567"/>
        </w:tabs>
        <w:spacing w:after="0" w:line="240" w:lineRule="auto"/>
        <w:ind w:firstLine="567"/>
        <w:jc w:val="both"/>
        <w:rPr>
          <w:rFonts w:ascii="Times New Roman" w:hAnsi="Times New Roman"/>
          <w:sz w:val="28"/>
          <w:szCs w:val="28"/>
        </w:rPr>
      </w:pPr>
    </w:p>
    <w:p w:rsidR="009D3FF0" w:rsidRDefault="009D3FF0" w:rsidP="003E6BFB">
      <w:pPr>
        <w:tabs>
          <w:tab w:val="left" w:pos="567"/>
        </w:tabs>
        <w:spacing w:after="0" w:line="240" w:lineRule="auto"/>
        <w:ind w:firstLine="567"/>
        <w:jc w:val="both"/>
        <w:rPr>
          <w:rFonts w:ascii="Times New Roman" w:hAnsi="Times New Roman"/>
          <w:sz w:val="28"/>
          <w:szCs w:val="28"/>
        </w:rPr>
      </w:pPr>
    </w:p>
    <w:p w:rsidR="009D3FF0" w:rsidRDefault="009D3FF0" w:rsidP="001A3C7C">
      <w:pPr>
        <w:spacing w:after="0" w:line="240" w:lineRule="auto"/>
        <w:rPr>
          <w:rFonts w:ascii="Times New Roman" w:hAnsi="Times New Roman"/>
          <w:color w:val="BFBFBF"/>
          <w:sz w:val="28"/>
          <w:szCs w:val="28"/>
        </w:rPr>
      </w:pPr>
    </w:p>
    <w:p w:rsidR="009D3FF0" w:rsidRPr="00067805" w:rsidRDefault="009D3FF0" w:rsidP="00C4738B">
      <w:pPr>
        <w:spacing w:after="0" w:line="240" w:lineRule="auto"/>
        <w:jc w:val="center"/>
        <w:rPr>
          <w:rFonts w:ascii="Times New Roman" w:hAnsi="Times New Roman"/>
          <w:color w:val="BFBFBF"/>
          <w:sz w:val="28"/>
          <w:szCs w:val="28"/>
        </w:rPr>
      </w:pPr>
      <w:r>
        <w:rPr>
          <w:rFonts w:ascii="Times New Roman" w:hAnsi="Times New Roman"/>
          <w:color w:val="BFBFBF"/>
          <w:sz w:val="28"/>
          <w:szCs w:val="28"/>
        </w:rPr>
        <w:t>3</w:t>
      </w:r>
    </w:p>
    <w:p w:rsidR="009D3FF0" w:rsidRDefault="009D3FF0" w:rsidP="003E6BFB">
      <w:pPr>
        <w:tabs>
          <w:tab w:val="left" w:pos="567"/>
        </w:tabs>
        <w:spacing w:after="0" w:line="240" w:lineRule="auto"/>
        <w:ind w:firstLine="567"/>
        <w:jc w:val="both"/>
        <w:rPr>
          <w:rFonts w:ascii="Times New Roman" w:hAnsi="Times New Roman"/>
          <w:sz w:val="28"/>
          <w:szCs w:val="28"/>
        </w:rPr>
      </w:pPr>
    </w:p>
    <w:p w:rsidR="009D3FF0" w:rsidRPr="0006027C" w:rsidRDefault="009D3FF0" w:rsidP="003E6BFB">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забезпечити надання консультативної допомоги учасникам оцінювання в період його проведення; </w:t>
      </w:r>
    </w:p>
    <w:p w:rsidR="009D3FF0" w:rsidRDefault="009D3FF0" w:rsidP="003E6BFB">
      <w:pPr>
        <w:spacing w:after="0" w:line="240" w:lineRule="auto"/>
        <w:ind w:firstLine="567"/>
        <w:jc w:val="both"/>
        <w:rPr>
          <w:rFonts w:ascii="Times New Roman" w:hAnsi="Times New Roman"/>
          <w:sz w:val="28"/>
          <w:szCs w:val="28"/>
        </w:rPr>
      </w:pPr>
      <w:r>
        <w:rPr>
          <w:rFonts w:ascii="Times New Roman" w:hAnsi="Times New Roman"/>
          <w:sz w:val="28"/>
          <w:szCs w:val="28"/>
        </w:rPr>
        <w:t>забезпечити моніторинг своєчасного виконання заходів передбачених графіком, затвердженим пунктом 1 цього розпорядження;</w:t>
      </w:r>
    </w:p>
    <w:p w:rsidR="009D3FF0" w:rsidRDefault="009D3FF0" w:rsidP="003E6BFB">
      <w:pPr>
        <w:spacing w:after="0" w:line="240" w:lineRule="auto"/>
        <w:ind w:firstLine="567"/>
        <w:jc w:val="both"/>
        <w:rPr>
          <w:rFonts w:ascii="Times New Roman" w:hAnsi="Times New Roman"/>
          <w:sz w:val="28"/>
          <w:szCs w:val="28"/>
        </w:rPr>
      </w:pPr>
      <w:r>
        <w:rPr>
          <w:rFonts w:ascii="Times New Roman" w:hAnsi="Times New Roman"/>
          <w:sz w:val="28"/>
          <w:szCs w:val="28"/>
        </w:rPr>
        <w:t xml:space="preserve">узагальнити результати виконання завдань державними службовцями районної військової адміністрації, які займають посади державної служби категорій „Б” та „В” (визначених у додатках 2 – 5, затверджених пунктами 2 – 5 цього розпорядження) та до 29 грудня 2024 року підготувати проєкт розпорядження про затвердження висновку щодо оцінювання результатів службової  діяльності  державних  службовців, які займають посади категорії „Б” </w:t>
      </w:r>
    </w:p>
    <w:p w:rsidR="009D3FF0" w:rsidRDefault="009D3FF0" w:rsidP="003E6BFB">
      <w:pPr>
        <w:spacing w:after="0" w:line="240" w:lineRule="auto"/>
        <w:jc w:val="both"/>
        <w:rPr>
          <w:rFonts w:ascii="Times New Roman" w:hAnsi="Times New Roman"/>
          <w:sz w:val="28"/>
          <w:szCs w:val="28"/>
        </w:rPr>
      </w:pPr>
      <w:r>
        <w:rPr>
          <w:rFonts w:ascii="Times New Roman" w:hAnsi="Times New Roman"/>
          <w:sz w:val="28"/>
          <w:szCs w:val="28"/>
        </w:rPr>
        <w:t>та „В”.</w:t>
      </w:r>
    </w:p>
    <w:p w:rsidR="009D3FF0" w:rsidRPr="0006027C" w:rsidRDefault="009D3FF0" w:rsidP="003E6BFB">
      <w:pPr>
        <w:spacing w:after="0" w:line="240" w:lineRule="auto"/>
        <w:ind w:firstLine="567"/>
        <w:jc w:val="both"/>
        <w:rPr>
          <w:rFonts w:ascii="Times New Roman" w:hAnsi="Times New Roman"/>
          <w:sz w:val="28"/>
          <w:szCs w:val="28"/>
        </w:rPr>
      </w:pPr>
      <w:r>
        <w:rPr>
          <w:rFonts w:ascii="Times New Roman" w:hAnsi="Times New Roman"/>
          <w:sz w:val="28"/>
          <w:szCs w:val="28"/>
        </w:rPr>
        <w:t xml:space="preserve">8. Контроль за виконанням цього розпорядження залишаю за собою. </w:t>
      </w:r>
    </w:p>
    <w:p w:rsidR="009D3FF0" w:rsidRDefault="009D3FF0" w:rsidP="009F2EFD">
      <w:pPr>
        <w:pStyle w:val="BodyText"/>
        <w:ind w:firstLine="708"/>
        <w:jc w:val="left"/>
        <w:rPr>
          <w:rFonts w:ascii="Times New Roman" w:hAnsi="Times New Roman"/>
          <w:color w:val="000000"/>
          <w:sz w:val="28"/>
          <w:szCs w:val="28"/>
        </w:rPr>
      </w:pPr>
    </w:p>
    <w:p w:rsidR="009D3FF0" w:rsidRDefault="009D3FF0" w:rsidP="009F2EFD">
      <w:pPr>
        <w:pStyle w:val="BodyText"/>
        <w:ind w:firstLine="708"/>
        <w:jc w:val="left"/>
        <w:rPr>
          <w:rFonts w:ascii="Times New Roman" w:hAnsi="Times New Roman"/>
          <w:color w:val="000000"/>
          <w:sz w:val="28"/>
          <w:szCs w:val="28"/>
        </w:rPr>
      </w:pPr>
    </w:p>
    <w:p w:rsidR="009D3FF0" w:rsidRDefault="009D3FF0" w:rsidP="009F2EFD">
      <w:pPr>
        <w:pStyle w:val="BodyText"/>
        <w:ind w:firstLine="708"/>
        <w:jc w:val="left"/>
        <w:rPr>
          <w:rFonts w:ascii="Times New Roman" w:hAnsi="Times New Roman"/>
          <w:color w:val="000000"/>
          <w:sz w:val="28"/>
          <w:szCs w:val="28"/>
        </w:rPr>
      </w:pPr>
    </w:p>
    <w:p w:rsidR="009D3FF0" w:rsidRDefault="009D3FF0" w:rsidP="000F50D3">
      <w:pPr>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В. о. голови державної адміністрації –</w:t>
      </w:r>
    </w:p>
    <w:p w:rsidR="009D3FF0" w:rsidRDefault="009D3FF0" w:rsidP="000F50D3">
      <w:pPr>
        <w:spacing w:after="0" w:line="240" w:lineRule="auto"/>
        <w:rPr>
          <w:rFonts w:ascii="Times New Roman CYR" w:hAnsi="Times New Roman CYR" w:cs="Times New Roman CYR"/>
          <w:bCs/>
          <w:sz w:val="28"/>
          <w:szCs w:val="28"/>
        </w:rPr>
      </w:pPr>
      <w:r>
        <w:rPr>
          <w:rFonts w:ascii="Times New Roman CYR" w:hAnsi="Times New Roman CYR" w:cs="Times New Roman CYR"/>
          <w:b/>
          <w:bCs/>
          <w:sz w:val="28"/>
          <w:szCs w:val="28"/>
        </w:rPr>
        <w:t>начальника </w:t>
      </w:r>
      <w:r>
        <w:rPr>
          <w:rFonts w:ascii="Times New Roman CYR" w:hAnsi="Times New Roman CYR" w:cs="Times New Roman CYR"/>
          <w:b/>
          <w:bCs/>
          <w:sz w:val="28"/>
          <w:szCs w:val="28"/>
          <w:lang w:val="en-US"/>
        </w:rPr>
        <w:t> </w:t>
      </w:r>
      <w:r>
        <w:rPr>
          <w:rFonts w:ascii="Times New Roman CYR" w:hAnsi="Times New Roman CYR" w:cs="Times New Roman CYR"/>
          <w:b/>
          <w:bCs/>
          <w:sz w:val="28"/>
          <w:szCs w:val="28"/>
        </w:rPr>
        <w:t>військової  адміністрації                                Андрій КУШНІРУК</w:t>
      </w:r>
    </w:p>
    <w:p w:rsidR="009D3FF0" w:rsidRDefault="009D3FF0" w:rsidP="000F50D3">
      <w:pPr>
        <w:spacing w:after="0"/>
        <w:contextualSpacing/>
      </w:pPr>
    </w:p>
    <w:p w:rsidR="009D3FF0" w:rsidRDefault="009D3FF0" w:rsidP="009F2EFD">
      <w:pPr>
        <w:spacing w:after="0"/>
        <w:contextualSpacing/>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9F2EFD">
      <w:pPr>
        <w:spacing w:after="0" w:line="240" w:lineRule="auto"/>
        <w:contextualSpacing/>
        <w:jc w:val="center"/>
        <w:rPr>
          <w:rFonts w:ascii="Times New Roman" w:hAnsi="Times New Roman"/>
          <w:sz w:val="28"/>
          <w:szCs w:val="28"/>
        </w:rPr>
      </w:pPr>
    </w:p>
    <w:p w:rsidR="009D3FF0" w:rsidRDefault="009D3FF0" w:rsidP="00FF31EA">
      <w:pPr>
        <w:contextualSpacing/>
        <w:jc w:val="center"/>
        <w:rPr>
          <w:rFonts w:ascii="Times New Roman" w:hAnsi="Times New Roman"/>
          <w:sz w:val="28"/>
          <w:szCs w:val="28"/>
        </w:rPr>
      </w:pPr>
    </w:p>
    <w:sectPr w:rsidR="009D3FF0" w:rsidSect="008F65E2">
      <w:pgSz w:w="11906" w:h="16838"/>
      <w:pgMar w:top="284" w:right="566" w:bottom="142" w:left="1560"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FF0" w:rsidRDefault="009D3FF0" w:rsidP="009F2EFD">
      <w:pPr>
        <w:spacing w:after="0" w:line="240" w:lineRule="auto"/>
      </w:pPr>
      <w:r>
        <w:separator/>
      </w:r>
    </w:p>
  </w:endnote>
  <w:endnote w:type="continuationSeparator" w:id="1">
    <w:p w:rsidR="009D3FF0" w:rsidRDefault="009D3FF0" w:rsidP="009F2E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FF0" w:rsidRDefault="009D3FF0" w:rsidP="009F2EFD">
      <w:pPr>
        <w:spacing w:after="0" w:line="240" w:lineRule="auto"/>
      </w:pPr>
      <w:r>
        <w:separator/>
      </w:r>
    </w:p>
  </w:footnote>
  <w:footnote w:type="continuationSeparator" w:id="1">
    <w:p w:rsidR="009D3FF0" w:rsidRDefault="009D3FF0" w:rsidP="009F2E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D6C8C"/>
    <w:multiLevelType w:val="hybridMultilevel"/>
    <w:tmpl w:val="646E5AD2"/>
    <w:lvl w:ilvl="0" w:tplc="656EA3D4">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
    <w:nsid w:val="7F6E690D"/>
    <w:multiLevelType w:val="hybridMultilevel"/>
    <w:tmpl w:val="AB2E7D60"/>
    <w:lvl w:ilvl="0" w:tplc="5EAC4892">
      <w:start w:val="1"/>
      <w:numFmt w:val="decimal"/>
      <w:lvlText w:val="%1."/>
      <w:lvlJc w:val="left"/>
      <w:pPr>
        <w:ind w:left="1068" w:hanging="360"/>
      </w:pPr>
      <w:rPr>
        <w:rFonts w:ascii="Times New Roman" w:eastAsia="Times New Roman" w:hAnsi="Times New Roman" w:cs="Times New Roman"/>
        <w:sz w:val="28"/>
        <w:szCs w:val="28"/>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2EFD"/>
    <w:rsid w:val="00042CF3"/>
    <w:rsid w:val="0006027C"/>
    <w:rsid w:val="00065370"/>
    <w:rsid w:val="00067805"/>
    <w:rsid w:val="000713C8"/>
    <w:rsid w:val="00083CF3"/>
    <w:rsid w:val="000A0297"/>
    <w:rsid w:val="000C3CAB"/>
    <w:rsid w:val="000D457F"/>
    <w:rsid w:val="000E0016"/>
    <w:rsid w:val="000E11C1"/>
    <w:rsid w:val="000F064C"/>
    <w:rsid w:val="000F104E"/>
    <w:rsid w:val="000F50D3"/>
    <w:rsid w:val="000F6327"/>
    <w:rsid w:val="0010307E"/>
    <w:rsid w:val="00132378"/>
    <w:rsid w:val="001375A7"/>
    <w:rsid w:val="0016366C"/>
    <w:rsid w:val="001A3135"/>
    <w:rsid w:val="001A3C7C"/>
    <w:rsid w:val="00226A8D"/>
    <w:rsid w:val="00297CBE"/>
    <w:rsid w:val="002B50A2"/>
    <w:rsid w:val="002C18F7"/>
    <w:rsid w:val="002D5FF2"/>
    <w:rsid w:val="0033531E"/>
    <w:rsid w:val="0033705D"/>
    <w:rsid w:val="00346A55"/>
    <w:rsid w:val="003919F3"/>
    <w:rsid w:val="00394FFC"/>
    <w:rsid w:val="003A4C5E"/>
    <w:rsid w:val="003C0769"/>
    <w:rsid w:val="003C77DE"/>
    <w:rsid w:val="003E6BFB"/>
    <w:rsid w:val="003F5440"/>
    <w:rsid w:val="0040251B"/>
    <w:rsid w:val="004117E7"/>
    <w:rsid w:val="004226AA"/>
    <w:rsid w:val="004250AE"/>
    <w:rsid w:val="00435CE5"/>
    <w:rsid w:val="004668C2"/>
    <w:rsid w:val="0047361F"/>
    <w:rsid w:val="00473A23"/>
    <w:rsid w:val="00492190"/>
    <w:rsid w:val="004B04A9"/>
    <w:rsid w:val="004B575A"/>
    <w:rsid w:val="004C0F77"/>
    <w:rsid w:val="004C6B6F"/>
    <w:rsid w:val="004E11B1"/>
    <w:rsid w:val="004F7046"/>
    <w:rsid w:val="00503F42"/>
    <w:rsid w:val="00511A9B"/>
    <w:rsid w:val="0052403E"/>
    <w:rsid w:val="00535427"/>
    <w:rsid w:val="005431FE"/>
    <w:rsid w:val="00556981"/>
    <w:rsid w:val="005709FC"/>
    <w:rsid w:val="005A2D35"/>
    <w:rsid w:val="005B09B4"/>
    <w:rsid w:val="005B20CD"/>
    <w:rsid w:val="005F7BD5"/>
    <w:rsid w:val="00635384"/>
    <w:rsid w:val="00647144"/>
    <w:rsid w:val="00660DF2"/>
    <w:rsid w:val="00680372"/>
    <w:rsid w:val="00681C06"/>
    <w:rsid w:val="00681C22"/>
    <w:rsid w:val="00695E63"/>
    <w:rsid w:val="006A41DF"/>
    <w:rsid w:val="00706F8B"/>
    <w:rsid w:val="007404D4"/>
    <w:rsid w:val="007565BA"/>
    <w:rsid w:val="00772396"/>
    <w:rsid w:val="007803AE"/>
    <w:rsid w:val="00791313"/>
    <w:rsid w:val="00792872"/>
    <w:rsid w:val="00794FEE"/>
    <w:rsid w:val="00796B8C"/>
    <w:rsid w:val="007A4C28"/>
    <w:rsid w:val="007B6BBD"/>
    <w:rsid w:val="007C1987"/>
    <w:rsid w:val="007C4BF4"/>
    <w:rsid w:val="007E470F"/>
    <w:rsid w:val="00815E27"/>
    <w:rsid w:val="008204EA"/>
    <w:rsid w:val="0083226F"/>
    <w:rsid w:val="008D1E97"/>
    <w:rsid w:val="008E0EB2"/>
    <w:rsid w:val="008E2E71"/>
    <w:rsid w:val="008F65E2"/>
    <w:rsid w:val="009201BD"/>
    <w:rsid w:val="009541AF"/>
    <w:rsid w:val="0095552F"/>
    <w:rsid w:val="00955BF1"/>
    <w:rsid w:val="009B67E7"/>
    <w:rsid w:val="009B6FCA"/>
    <w:rsid w:val="009C3C36"/>
    <w:rsid w:val="009D38E8"/>
    <w:rsid w:val="009D3FF0"/>
    <w:rsid w:val="009F0AC7"/>
    <w:rsid w:val="009F2EFD"/>
    <w:rsid w:val="009F6876"/>
    <w:rsid w:val="009F7B91"/>
    <w:rsid w:val="00A36D64"/>
    <w:rsid w:val="00A41387"/>
    <w:rsid w:val="00A53ECA"/>
    <w:rsid w:val="00A6044F"/>
    <w:rsid w:val="00A82239"/>
    <w:rsid w:val="00AB17C3"/>
    <w:rsid w:val="00AC511D"/>
    <w:rsid w:val="00AC7188"/>
    <w:rsid w:val="00AF703F"/>
    <w:rsid w:val="00B13A43"/>
    <w:rsid w:val="00B37FB5"/>
    <w:rsid w:val="00B57A5D"/>
    <w:rsid w:val="00B65C23"/>
    <w:rsid w:val="00B67353"/>
    <w:rsid w:val="00BB19F5"/>
    <w:rsid w:val="00BE1D2F"/>
    <w:rsid w:val="00BE3AA1"/>
    <w:rsid w:val="00C4738B"/>
    <w:rsid w:val="00C55C83"/>
    <w:rsid w:val="00C560ED"/>
    <w:rsid w:val="00C72631"/>
    <w:rsid w:val="00C979B1"/>
    <w:rsid w:val="00CA79CF"/>
    <w:rsid w:val="00CB5DEA"/>
    <w:rsid w:val="00CD1E6C"/>
    <w:rsid w:val="00CD20BC"/>
    <w:rsid w:val="00CD74A3"/>
    <w:rsid w:val="00CF64D9"/>
    <w:rsid w:val="00D054FF"/>
    <w:rsid w:val="00D55FA0"/>
    <w:rsid w:val="00D86A14"/>
    <w:rsid w:val="00D93048"/>
    <w:rsid w:val="00DB34D5"/>
    <w:rsid w:val="00DB3559"/>
    <w:rsid w:val="00DC5639"/>
    <w:rsid w:val="00DE2742"/>
    <w:rsid w:val="00E0714D"/>
    <w:rsid w:val="00E621DF"/>
    <w:rsid w:val="00EB135C"/>
    <w:rsid w:val="00EB7388"/>
    <w:rsid w:val="00ED427E"/>
    <w:rsid w:val="00EE7F9F"/>
    <w:rsid w:val="00F147F8"/>
    <w:rsid w:val="00F25607"/>
    <w:rsid w:val="00F44914"/>
    <w:rsid w:val="00F626BC"/>
    <w:rsid w:val="00F85005"/>
    <w:rsid w:val="00FC7DD4"/>
    <w:rsid w:val="00FF31E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EFD"/>
    <w:pPr>
      <w:spacing w:after="200" w:line="276" w:lineRule="auto"/>
    </w:pPr>
  </w:style>
  <w:style w:type="paragraph" w:styleId="Heading3">
    <w:name w:val="heading 3"/>
    <w:basedOn w:val="Normal"/>
    <w:next w:val="Normal"/>
    <w:link w:val="Heading3Char"/>
    <w:uiPriority w:val="99"/>
    <w:qFormat/>
    <w:rsid w:val="009F2EFD"/>
    <w:pPr>
      <w:keepNext/>
      <w:widowControl w:val="0"/>
      <w:autoSpaceDE w:val="0"/>
      <w:autoSpaceDN w:val="0"/>
      <w:adjustRightInd w:val="0"/>
      <w:spacing w:before="240" w:after="60" w:line="240" w:lineRule="auto"/>
      <w:outlineLvl w:val="2"/>
    </w:pPr>
    <w:rPr>
      <w:rFonts w:ascii="Cambria" w:hAnsi="Cambria"/>
      <w:b/>
      <w:bCs/>
      <w:sz w:val="26"/>
      <w:szCs w:val="26"/>
      <w:lang w:val="ru-RU" w:eastAsia="ru-RU"/>
    </w:rPr>
  </w:style>
  <w:style w:type="paragraph" w:styleId="Heading4">
    <w:name w:val="heading 4"/>
    <w:basedOn w:val="Normal"/>
    <w:next w:val="Normal"/>
    <w:link w:val="Heading4Char"/>
    <w:uiPriority w:val="99"/>
    <w:qFormat/>
    <w:rsid w:val="009F2EFD"/>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9F2EFD"/>
    <w:pPr>
      <w:keepNext/>
      <w:keepLines/>
      <w:spacing w:before="200" w:after="0"/>
      <w:outlineLvl w:val="4"/>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F2EFD"/>
    <w:rPr>
      <w:rFonts w:ascii="Cambria" w:hAnsi="Cambria" w:cs="Times New Roman"/>
      <w:b/>
      <w:bCs/>
      <w:sz w:val="26"/>
      <w:szCs w:val="26"/>
      <w:lang w:val="ru-RU" w:eastAsia="ru-RU"/>
    </w:rPr>
  </w:style>
  <w:style w:type="character" w:customStyle="1" w:styleId="Heading4Char">
    <w:name w:val="Heading 4 Char"/>
    <w:basedOn w:val="DefaultParagraphFont"/>
    <w:link w:val="Heading4"/>
    <w:uiPriority w:val="99"/>
    <w:locked/>
    <w:rsid w:val="009F2EFD"/>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9F2EFD"/>
    <w:rPr>
      <w:rFonts w:ascii="Cambria" w:hAnsi="Cambria" w:cs="Times New Roman"/>
      <w:color w:val="243F60"/>
    </w:rPr>
  </w:style>
  <w:style w:type="paragraph" w:styleId="BodyText">
    <w:name w:val="Body Text"/>
    <w:basedOn w:val="Normal"/>
    <w:link w:val="BodyTextChar"/>
    <w:uiPriority w:val="99"/>
    <w:rsid w:val="009F2EFD"/>
    <w:pPr>
      <w:suppressAutoHyphens/>
      <w:spacing w:after="0" w:line="240" w:lineRule="auto"/>
      <w:jc w:val="both"/>
    </w:pPr>
    <w:rPr>
      <w:sz w:val="24"/>
      <w:lang w:eastAsia="ar-SA"/>
    </w:rPr>
  </w:style>
  <w:style w:type="character" w:customStyle="1" w:styleId="BodyTextChar">
    <w:name w:val="Body Text Char"/>
    <w:basedOn w:val="DefaultParagraphFont"/>
    <w:link w:val="BodyText"/>
    <w:uiPriority w:val="99"/>
    <w:locked/>
    <w:rsid w:val="009F2EFD"/>
    <w:rPr>
      <w:rFonts w:cs="Times New Roman"/>
      <w:sz w:val="24"/>
      <w:lang w:eastAsia="ar-SA" w:bidi="ar-SA"/>
    </w:rPr>
  </w:style>
  <w:style w:type="character" w:customStyle="1" w:styleId="a">
    <w:name w:val="Основной текст Знак"/>
    <w:basedOn w:val="DefaultParagraphFont"/>
    <w:link w:val="BodyText"/>
    <w:uiPriority w:val="99"/>
    <w:semiHidden/>
    <w:locked/>
    <w:rsid w:val="009F2EFD"/>
    <w:rPr>
      <w:rFonts w:cs="Times New Roman"/>
    </w:rPr>
  </w:style>
  <w:style w:type="paragraph" w:styleId="BalloonText">
    <w:name w:val="Balloon Text"/>
    <w:basedOn w:val="Normal"/>
    <w:link w:val="BalloonTextChar"/>
    <w:uiPriority w:val="99"/>
    <w:semiHidden/>
    <w:rsid w:val="009F2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2EFD"/>
    <w:rPr>
      <w:rFonts w:ascii="Tahoma" w:hAnsi="Tahoma" w:cs="Tahoma"/>
      <w:sz w:val="16"/>
      <w:szCs w:val="16"/>
    </w:rPr>
  </w:style>
  <w:style w:type="paragraph" w:styleId="Header">
    <w:name w:val="header"/>
    <w:basedOn w:val="Normal"/>
    <w:link w:val="HeaderChar"/>
    <w:uiPriority w:val="99"/>
    <w:rsid w:val="009F2EFD"/>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9F2EFD"/>
    <w:rPr>
      <w:rFonts w:cs="Times New Roman"/>
    </w:rPr>
  </w:style>
  <w:style w:type="paragraph" w:styleId="Footer">
    <w:name w:val="footer"/>
    <w:basedOn w:val="Normal"/>
    <w:link w:val="FooterChar"/>
    <w:uiPriority w:val="99"/>
    <w:semiHidden/>
    <w:rsid w:val="009F2EFD"/>
    <w:pPr>
      <w:tabs>
        <w:tab w:val="center" w:pos="4819"/>
        <w:tab w:val="right" w:pos="9639"/>
      </w:tabs>
      <w:spacing w:after="0" w:line="240" w:lineRule="auto"/>
    </w:pPr>
  </w:style>
  <w:style w:type="character" w:customStyle="1" w:styleId="FooterChar">
    <w:name w:val="Footer Char"/>
    <w:basedOn w:val="DefaultParagraphFont"/>
    <w:link w:val="Footer"/>
    <w:uiPriority w:val="99"/>
    <w:semiHidden/>
    <w:locked/>
    <w:rsid w:val="009F2EFD"/>
    <w:rPr>
      <w:rFonts w:cs="Times New Roman"/>
    </w:rPr>
  </w:style>
  <w:style w:type="paragraph" w:styleId="NormalWeb">
    <w:name w:val="Normal (Web)"/>
    <w:basedOn w:val="Normal"/>
    <w:uiPriority w:val="99"/>
    <w:rsid w:val="00F85005"/>
    <w:pPr>
      <w:spacing w:before="100" w:beforeAutospacing="1" w:after="100" w:afterAutospacing="1" w:line="240" w:lineRule="auto"/>
    </w:pPr>
    <w:rPr>
      <w:rFonts w:ascii="Arial Unicode MS" w:eastAsia="Arial Unicode MS" w:hAnsi="Arial CYR" w:cs="Arial Unicode MS"/>
      <w:sz w:val="24"/>
      <w:szCs w:val="24"/>
      <w:lang w:val="ru-RU" w:eastAsia="ru-RU"/>
    </w:rPr>
  </w:style>
  <w:style w:type="character" w:styleId="Hyperlink">
    <w:name w:val="Hyperlink"/>
    <w:basedOn w:val="DefaultParagraphFont"/>
    <w:uiPriority w:val="99"/>
    <w:semiHidden/>
    <w:rsid w:val="00A6044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29670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89-1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88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3948</Words>
  <Characters>2251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cp:lastPrinted>2024-10-07T09:55:00Z</cp:lastPrinted>
  <dcterms:created xsi:type="dcterms:W3CDTF">2024-10-16T11:00:00Z</dcterms:created>
  <dcterms:modified xsi:type="dcterms:W3CDTF">2024-11-20T09:39:00Z</dcterms:modified>
</cp:coreProperties>
</file>