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1E" w:rsidRDefault="00FF3E1E" w:rsidP="00AD7AF6">
      <w:pPr>
        <w:pStyle w:val="docdata"/>
        <w:widowControl w:val="0"/>
        <w:spacing w:before="0" w:beforeAutospacing="0" w:after="0" w:afterAutospacing="0"/>
        <w:jc w:val="center"/>
        <w:rPr>
          <w:lang w:val="ru-RU"/>
        </w:rPr>
      </w:pPr>
      <w:r w:rsidRPr="00B36D11">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725644A" style="width:37.5pt;height:49.5pt;visibility:visible">
            <v:imagedata r:id="rId7" o:title=""/>
          </v:shape>
        </w:pict>
      </w:r>
    </w:p>
    <w:p w:rsidR="00FF3E1E" w:rsidRPr="00FD749B" w:rsidRDefault="00FF3E1E" w:rsidP="00AD7AF6">
      <w:pPr>
        <w:widowControl w:val="0"/>
        <w:tabs>
          <w:tab w:val="left" w:pos="1620"/>
          <w:tab w:val="left" w:pos="1980"/>
        </w:tabs>
        <w:spacing w:before="120" w:after="120" w:line="240" w:lineRule="auto"/>
        <w:jc w:val="center"/>
        <w:rPr>
          <w:rFonts w:ascii="Times New Roman" w:hAnsi="Times New Roman"/>
          <w:sz w:val="24"/>
          <w:szCs w:val="24"/>
          <w:lang w:val="uk-UA" w:eastAsia="en-US"/>
        </w:rPr>
      </w:pPr>
      <w:r w:rsidRPr="00FD749B">
        <w:rPr>
          <w:rFonts w:ascii="Times New Roman" w:hAnsi="Times New Roman"/>
          <w:b/>
          <w:bCs/>
          <w:color w:val="000000"/>
          <w:sz w:val="24"/>
          <w:szCs w:val="24"/>
          <w:lang w:val="uk-UA" w:eastAsia="en-US"/>
        </w:rPr>
        <w:t>УЖГОРОДСЬКА РАЙОННА ДЕРЖАВНА АДМІНІСТРАЦІЯ</w:t>
      </w:r>
    </w:p>
    <w:p w:rsidR="00FF3E1E" w:rsidRPr="00FD749B" w:rsidRDefault="00FF3E1E" w:rsidP="00FD749B">
      <w:pPr>
        <w:widowControl w:val="0"/>
        <w:tabs>
          <w:tab w:val="left" w:pos="1620"/>
          <w:tab w:val="left" w:pos="1980"/>
        </w:tabs>
        <w:spacing w:before="120" w:after="120" w:line="240" w:lineRule="auto"/>
        <w:jc w:val="center"/>
        <w:rPr>
          <w:rFonts w:ascii="Times New Roman" w:hAnsi="Times New Roman"/>
          <w:sz w:val="24"/>
          <w:szCs w:val="24"/>
          <w:lang w:val="uk-UA" w:eastAsia="en-US"/>
        </w:rPr>
      </w:pPr>
      <w:r w:rsidRPr="00FD749B">
        <w:rPr>
          <w:rFonts w:ascii="Times New Roman" w:hAnsi="Times New Roman"/>
          <w:b/>
          <w:bCs/>
          <w:color w:val="000000"/>
          <w:sz w:val="24"/>
          <w:szCs w:val="24"/>
          <w:lang w:val="uk-UA" w:eastAsia="en-US"/>
        </w:rPr>
        <w:t>ЗАКАРПАТСЬКОЇ ОБЛАСТІ</w:t>
      </w:r>
    </w:p>
    <w:p w:rsidR="00FF3E1E" w:rsidRDefault="00FF3E1E" w:rsidP="00AD7AF6">
      <w:pPr>
        <w:widowControl w:val="0"/>
        <w:tabs>
          <w:tab w:val="left" w:pos="1620"/>
          <w:tab w:val="left" w:pos="1980"/>
        </w:tabs>
        <w:spacing w:before="120" w:after="120" w:line="240" w:lineRule="auto"/>
        <w:jc w:val="center"/>
        <w:rPr>
          <w:rFonts w:ascii="Times New Roman" w:hAnsi="Times New Roman"/>
          <w:sz w:val="24"/>
          <w:szCs w:val="24"/>
          <w:lang w:val="uk-UA" w:eastAsia="en-US"/>
        </w:rPr>
      </w:pPr>
      <w:r>
        <w:rPr>
          <w:rFonts w:ascii="Times New Roman" w:hAnsi="Times New Roman"/>
          <w:b/>
          <w:bCs/>
          <w:color w:val="000000"/>
          <w:sz w:val="28"/>
          <w:szCs w:val="28"/>
          <w:lang w:val="uk-UA" w:eastAsia="en-US"/>
        </w:rPr>
        <w:t>УЖГОРОДСЬКА РАЙОННА ВІЙСЬКОВА АДМІНІСТРАЦІЯ</w:t>
      </w:r>
    </w:p>
    <w:p w:rsidR="00FF3E1E" w:rsidRDefault="00FF3E1E" w:rsidP="00AD7AF6">
      <w:pPr>
        <w:widowControl w:val="0"/>
        <w:tabs>
          <w:tab w:val="left" w:pos="1620"/>
          <w:tab w:val="left" w:pos="1980"/>
        </w:tabs>
        <w:spacing w:before="120" w:after="120" w:line="240" w:lineRule="auto"/>
        <w:jc w:val="center"/>
        <w:rPr>
          <w:rFonts w:ascii="Times New Roman" w:hAnsi="Times New Roman"/>
          <w:sz w:val="24"/>
          <w:szCs w:val="24"/>
          <w:lang w:val="uk-UA" w:eastAsia="en-US"/>
        </w:rPr>
      </w:pPr>
      <w:r>
        <w:rPr>
          <w:rFonts w:ascii="Times New Roman" w:hAnsi="Times New Roman"/>
          <w:b/>
          <w:bCs/>
          <w:color w:val="000000"/>
          <w:sz w:val="28"/>
          <w:szCs w:val="28"/>
          <w:lang w:val="uk-UA" w:eastAsia="en-US"/>
        </w:rPr>
        <w:t>ЗАКАРПАТСЬКОЇ ОБЛАСТІ</w:t>
      </w:r>
    </w:p>
    <w:p w:rsidR="00FF3E1E" w:rsidRDefault="00FF3E1E" w:rsidP="00AD7AF6">
      <w:pPr>
        <w:widowControl w:val="0"/>
        <w:spacing w:after="0" w:line="240" w:lineRule="auto"/>
        <w:jc w:val="center"/>
        <w:rPr>
          <w:rFonts w:ascii="Times New Roman" w:hAnsi="Times New Roman"/>
          <w:sz w:val="24"/>
          <w:szCs w:val="24"/>
          <w:lang w:val="uk-UA" w:eastAsia="en-US"/>
        </w:rPr>
      </w:pPr>
      <w:r>
        <w:rPr>
          <w:rFonts w:ascii="Times New Roman" w:hAnsi="Times New Roman"/>
          <w:b/>
          <w:bCs/>
          <w:color w:val="000000"/>
          <w:sz w:val="44"/>
          <w:szCs w:val="44"/>
          <w:lang w:val="uk-UA" w:eastAsia="en-US"/>
        </w:rPr>
        <w:t>Р О З П О Р Я Д Ж Е Н Н Я</w:t>
      </w:r>
    </w:p>
    <w:p w:rsidR="00FF3E1E" w:rsidRDefault="00FF3E1E" w:rsidP="00AD7AF6">
      <w:pPr>
        <w:widowControl w:val="0"/>
        <w:spacing w:after="0" w:line="240" w:lineRule="auto"/>
        <w:ind w:right="-761"/>
        <w:jc w:val="center"/>
        <w:rPr>
          <w:rFonts w:ascii="Times New Roman" w:hAnsi="Times New Roman"/>
          <w:sz w:val="24"/>
          <w:szCs w:val="24"/>
          <w:lang w:val="uk-UA" w:eastAsia="en-US"/>
        </w:rPr>
      </w:pPr>
      <w:r>
        <w:rPr>
          <w:rFonts w:ascii="Times New Roman" w:hAnsi="Times New Roman"/>
          <w:sz w:val="24"/>
          <w:szCs w:val="24"/>
          <w:lang w:val="uk-UA" w:eastAsia="en-US"/>
        </w:rPr>
        <w:t> </w:t>
      </w:r>
    </w:p>
    <w:p w:rsidR="00FF3E1E" w:rsidRDefault="00FF3E1E" w:rsidP="004B7480">
      <w:pPr>
        <w:widowControl w:val="0"/>
        <w:tabs>
          <w:tab w:val="left" w:pos="4962"/>
        </w:tabs>
        <w:spacing w:after="0" w:line="240" w:lineRule="auto"/>
        <w:jc w:val="center"/>
        <w:rPr>
          <w:rFonts w:ascii="Times New Roman" w:hAnsi="Times New Roman"/>
          <w:sz w:val="24"/>
          <w:szCs w:val="24"/>
          <w:lang w:val="uk-UA" w:eastAsia="en-US"/>
        </w:rPr>
      </w:pPr>
      <w:r>
        <w:rPr>
          <w:rFonts w:ascii="Times New Roman" w:hAnsi="Times New Roman"/>
          <w:b/>
          <w:bCs/>
          <w:color w:val="000000"/>
          <w:sz w:val="28"/>
          <w:szCs w:val="28"/>
          <w:lang w:val="uk-UA" w:eastAsia="en-US"/>
        </w:rPr>
        <w:t>___</w:t>
      </w:r>
      <w:r>
        <w:rPr>
          <w:rFonts w:ascii="Times New Roman" w:hAnsi="Times New Roman"/>
          <w:bCs/>
          <w:color w:val="000000"/>
          <w:sz w:val="28"/>
          <w:szCs w:val="28"/>
          <w:u w:val="single"/>
          <w:lang w:val="uk-UA" w:eastAsia="en-US"/>
        </w:rPr>
        <w:t>30.06.2022</w:t>
      </w:r>
      <w:r>
        <w:rPr>
          <w:rFonts w:ascii="Times New Roman" w:hAnsi="Times New Roman"/>
          <w:b/>
          <w:bCs/>
          <w:color w:val="000000"/>
          <w:sz w:val="28"/>
          <w:szCs w:val="28"/>
          <w:lang w:val="uk-UA" w:eastAsia="en-US"/>
        </w:rPr>
        <w:t>___                         м.Ужгород                           №__</w:t>
      </w:r>
      <w:r w:rsidRPr="009A1969">
        <w:rPr>
          <w:rFonts w:ascii="Times New Roman" w:hAnsi="Times New Roman"/>
          <w:bCs/>
          <w:color w:val="000000"/>
          <w:sz w:val="28"/>
          <w:szCs w:val="28"/>
          <w:u w:val="single"/>
          <w:lang w:val="uk-UA" w:eastAsia="en-US"/>
        </w:rPr>
        <w:t>26</w:t>
      </w:r>
      <w:r>
        <w:rPr>
          <w:rFonts w:ascii="Times New Roman" w:hAnsi="Times New Roman"/>
          <w:b/>
          <w:bCs/>
          <w:color w:val="000000"/>
          <w:sz w:val="28"/>
          <w:szCs w:val="28"/>
          <w:lang w:val="uk-UA" w:eastAsia="en-US"/>
        </w:rPr>
        <w:t>______</w:t>
      </w:r>
    </w:p>
    <w:p w:rsidR="00FF3E1E" w:rsidRDefault="00FF3E1E" w:rsidP="00AD7AF6">
      <w:pPr>
        <w:widowControl w:val="0"/>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 </w:t>
      </w:r>
    </w:p>
    <w:p w:rsidR="00FF3E1E" w:rsidRDefault="00FF3E1E" w:rsidP="00571A48">
      <w:pPr>
        <w:pStyle w:val="Title"/>
        <w:jc w:val="center"/>
        <w:rPr>
          <w:rStyle w:val="Strong"/>
          <w:rFonts w:ascii="Times New Roman" w:hAnsi="Times New Roman"/>
          <w:i/>
          <w:sz w:val="28"/>
          <w:szCs w:val="28"/>
          <w:lang w:val="uk-UA"/>
        </w:rPr>
      </w:pPr>
      <w:r w:rsidRPr="004B7480">
        <w:rPr>
          <w:rStyle w:val="Strong"/>
          <w:rFonts w:ascii="Times New Roman" w:hAnsi="Times New Roman"/>
          <w:i/>
          <w:sz w:val="28"/>
          <w:szCs w:val="28"/>
          <w:lang w:val="uk-UA"/>
        </w:rPr>
        <w:t>Про Програму забезпечення фінансовим ресурсом</w:t>
      </w:r>
    </w:p>
    <w:p w:rsidR="00FF3E1E" w:rsidRDefault="00FF3E1E" w:rsidP="00571A48">
      <w:pPr>
        <w:pStyle w:val="Title"/>
        <w:jc w:val="center"/>
        <w:rPr>
          <w:rStyle w:val="Strong"/>
          <w:rFonts w:ascii="Times New Roman" w:hAnsi="Times New Roman"/>
          <w:i/>
          <w:sz w:val="28"/>
          <w:szCs w:val="28"/>
          <w:lang w:val="uk-UA"/>
        </w:rPr>
      </w:pPr>
      <w:r w:rsidRPr="004B7480">
        <w:rPr>
          <w:rStyle w:val="Strong"/>
          <w:rFonts w:ascii="Times New Roman" w:hAnsi="Times New Roman"/>
          <w:i/>
          <w:sz w:val="28"/>
          <w:szCs w:val="28"/>
          <w:lang w:val="uk-UA"/>
        </w:rPr>
        <w:t>установ культури Ужгородського району, що ліквід</w:t>
      </w:r>
      <w:r>
        <w:rPr>
          <w:rStyle w:val="Strong"/>
          <w:rFonts w:ascii="Times New Roman" w:hAnsi="Times New Roman"/>
          <w:i/>
          <w:sz w:val="28"/>
          <w:szCs w:val="28"/>
          <w:lang w:val="uk-UA"/>
        </w:rPr>
        <w:t>овуються,</w:t>
      </w:r>
    </w:p>
    <w:p w:rsidR="00FF3E1E" w:rsidRPr="004B7480" w:rsidRDefault="00FF3E1E" w:rsidP="00571A48">
      <w:pPr>
        <w:pStyle w:val="Title"/>
        <w:jc w:val="center"/>
        <w:rPr>
          <w:rStyle w:val="Strong"/>
          <w:rFonts w:ascii="Times New Roman" w:hAnsi="Times New Roman"/>
          <w:i/>
          <w:sz w:val="28"/>
          <w:szCs w:val="28"/>
          <w:lang w:val="uk-UA"/>
        </w:rPr>
      </w:pPr>
      <w:r>
        <w:rPr>
          <w:rStyle w:val="Strong"/>
          <w:rFonts w:ascii="Times New Roman" w:hAnsi="Times New Roman"/>
          <w:i/>
          <w:sz w:val="28"/>
          <w:szCs w:val="28"/>
          <w:lang w:val="uk-UA"/>
        </w:rPr>
        <w:t xml:space="preserve">на </w:t>
      </w:r>
      <w:r w:rsidRPr="004B7480">
        <w:rPr>
          <w:rStyle w:val="Strong"/>
          <w:rFonts w:ascii="Times New Roman" w:hAnsi="Times New Roman"/>
          <w:i/>
          <w:sz w:val="28"/>
          <w:szCs w:val="28"/>
          <w:lang w:val="uk-UA"/>
        </w:rPr>
        <w:t>202</w:t>
      </w:r>
      <w:r>
        <w:rPr>
          <w:rStyle w:val="Strong"/>
          <w:rFonts w:ascii="Times New Roman" w:hAnsi="Times New Roman"/>
          <w:i/>
          <w:sz w:val="28"/>
          <w:szCs w:val="28"/>
          <w:lang w:val="uk-UA"/>
        </w:rPr>
        <w:t>2</w:t>
      </w:r>
      <w:r w:rsidRPr="004B7480">
        <w:rPr>
          <w:rStyle w:val="Strong"/>
          <w:rFonts w:ascii="Times New Roman" w:hAnsi="Times New Roman"/>
          <w:i/>
          <w:sz w:val="28"/>
          <w:szCs w:val="28"/>
          <w:lang w:val="uk-UA"/>
        </w:rPr>
        <w:t xml:space="preserve"> р</w:t>
      </w:r>
      <w:r>
        <w:rPr>
          <w:rStyle w:val="Strong"/>
          <w:rFonts w:ascii="Times New Roman" w:hAnsi="Times New Roman"/>
          <w:i/>
          <w:sz w:val="28"/>
          <w:szCs w:val="28"/>
          <w:lang w:val="uk-UA"/>
        </w:rPr>
        <w:t>ік</w:t>
      </w:r>
    </w:p>
    <w:p w:rsidR="00FF3E1E" w:rsidRPr="00571A48" w:rsidRDefault="00FF3E1E" w:rsidP="00571A48">
      <w:pPr>
        <w:rPr>
          <w:lang w:val="uk-UA"/>
        </w:rPr>
      </w:pPr>
    </w:p>
    <w:p w:rsidR="00FF3E1E" w:rsidRDefault="00FF3E1E" w:rsidP="00FD749B">
      <w:pPr>
        <w:tabs>
          <w:tab w:val="num" w:pos="0"/>
        </w:tabs>
        <w:ind w:firstLine="567"/>
        <w:jc w:val="both"/>
        <w:rPr>
          <w:rFonts w:ascii="Times New Roman" w:hAnsi="Times New Roman"/>
          <w:sz w:val="28"/>
          <w:szCs w:val="28"/>
          <w:lang w:val="uk-UA"/>
        </w:rPr>
      </w:pPr>
      <w:r>
        <w:rPr>
          <w:rFonts w:ascii="Times New Roman" w:hAnsi="Times New Roman"/>
          <w:sz w:val="28"/>
          <w:szCs w:val="28"/>
          <w:lang w:val="uk-UA"/>
        </w:rPr>
        <w:t>Відповідно до статей 4, 15, 28 Закону України ,,Про правовий режим воєнного стану”, статей 6, 39, 41 Закону України „Про місцеві державні адміністрації”, Закону України від 17 листопада 2020 року № 1009-IX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Указу Президента України від 24 лютого 2022 року № 68/2022 ,,Про утворення військових адміністрацій”, Указу Президента України від 24 лютого 2022 року №64/2022 ,,Про введення воєнного стану в Україні”, Указу Президента України від 17 травня 2022 року №341/2022 ,,Про продовження строку дії воєнного стану в Україні”, постанови Верховної Ради України від 17 липня 2020 року №807-ІХ „Про утворення та ліквідацію районів” та на виконання рішень Ужгородської районної ради 02.12.2020 р. №759, 761</w:t>
      </w:r>
    </w:p>
    <w:p w:rsidR="00FF3E1E" w:rsidRPr="00EE09A9" w:rsidRDefault="00FF3E1E" w:rsidP="006E6B5A">
      <w:pPr>
        <w:tabs>
          <w:tab w:val="num" w:pos="0"/>
        </w:tabs>
        <w:jc w:val="both"/>
        <w:rPr>
          <w:rFonts w:ascii="Times New Roman" w:hAnsi="Times New Roman"/>
          <w:b/>
          <w:sz w:val="28"/>
          <w:szCs w:val="28"/>
          <w:lang w:val="uk-UA"/>
        </w:rPr>
      </w:pPr>
      <w:r w:rsidRPr="00EE09A9">
        <w:rPr>
          <w:rFonts w:ascii="Times New Roman" w:hAnsi="Times New Roman"/>
          <w:b/>
          <w:sz w:val="28"/>
          <w:szCs w:val="28"/>
          <w:lang w:val="uk-UA"/>
        </w:rPr>
        <w:t>З</w:t>
      </w:r>
      <w:r>
        <w:rPr>
          <w:rFonts w:ascii="Times New Roman" w:hAnsi="Times New Roman"/>
          <w:b/>
          <w:sz w:val="28"/>
          <w:szCs w:val="28"/>
          <w:lang w:val="uk-UA"/>
        </w:rPr>
        <w:t xml:space="preserve"> </w:t>
      </w:r>
      <w:r w:rsidRPr="00EE09A9">
        <w:rPr>
          <w:rFonts w:ascii="Times New Roman" w:hAnsi="Times New Roman"/>
          <w:b/>
          <w:sz w:val="28"/>
          <w:szCs w:val="28"/>
          <w:lang w:val="uk-UA"/>
        </w:rPr>
        <w:t>О</w:t>
      </w:r>
      <w:r>
        <w:rPr>
          <w:rFonts w:ascii="Times New Roman" w:hAnsi="Times New Roman"/>
          <w:b/>
          <w:sz w:val="28"/>
          <w:szCs w:val="28"/>
          <w:lang w:val="uk-UA"/>
        </w:rPr>
        <w:t xml:space="preserve"> </w:t>
      </w:r>
      <w:r w:rsidRPr="00EE09A9">
        <w:rPr>
          <w:rFonts w:ascii="Times New Roman" w:hAnsi="Times New Roman"/>
          <w:b/>
          <w:sz w:val="28"/>
          <w:szCs w:val="28"/>
          <w:lang w:val="uk-UA"/>
        </w:rPr>
        <w:t>Б</w:t>
      </w:r>
      <w:r>
        <w:rPr>
          <w:rFonts w:ascii="Times New Roman" w:hAnsi="Times New Roman"/>
          <w:b/>
          <w:sz w:val="28"/>
          <w:szCs w:val="28"/>
          <w:lang w:val="uk-UA"/>
        </w:rPr>
        <w:t xml:space="preserve"> </w:t>
      </w:r>
      <w:r w:rsidRPr="00EE09A9">
        <w:rPr>
          <w:rFonts w:ascii="Times New Roman" w:hAnsi="Times New Roman"/>
          <w:b/>
          <w:sz w:val="28"/>
          <w:szCs w:val="28"/>
          <w:lang w:val="uk-UA"/>
        </w:rPr>
        <w:t>О</w:t>
      </w:r>
      <w:r>
        <w:rPr>
          <w:rFonts w:ascii="Times New Roman" w:hAnsi="Times New Roman"/>
          <w:b/>
          <w:sz w:val="28"/>
          <w:szCs w:val="28"/>
          <w:lang w:val="uk-UA"/>
        </w:rPr>
        <w:t xml:space="preserve"> </w:t>
      </w:r>
      <w:r w:rsidRPr="00EE09A9">
        <w:rPr>
          <w:rFonts w:ascii="Times New Roman" w:hAnsi="Times New Roman"/>
          <w:b/>
          <w:sz w:val="28"/>
          <w:szCs w:val="28"/>
          <w:lang w:val="uk-UA"/>
        </w:rPr>
        <w:t>В</w:t>
      </w:r>
      <w:r>
        <w:rPr>
          <w:rFonts w:ascii="Times New Roman" w:hAnsi="Times New Roman"/>
          <w:b/>
          <w:sz w:val="28"/>
          <w:szCs w:val="28"/>
          <w:lang w:val="uk-UA"/>
        </w:rPr>
        <w:t xml:space="preserve">’ </w:t>
      </w:r>
      <w:r w:rsidRPr="00EE09A9">
        <w:rPr>
          <w:rFonts w:ascii="Times New Roman" w:hAnsi="Times New Roman"/>
          <w:b/>
          <w:sz w:val="28"/>
          <w:szCs w:val="28"/>
          <w:lang w:val="uk-UA"/>
        </w:rPr>
        <w:t>Я</w:t>
      </w:r>
      <w:r>
        <w:rPr>
          <w:rFonts w:ascii="Times New Roman" w:hAnsi="Times New Roman"/>
          <w:b/>
          <w:sz w:val="28"/>
          <w:szCs w:val="28"/>
          <w:lang w:val="uk-UA"/>
        </w:rPr>
        <w:t xml:space="preserve"> </w:t>
      </w:r>
      <w:r w:rsidRPr="00EE09A9">
        <w:rPr>
          <w:rFonts w:ascii="Times New Roman" w:hAnsi="Times New Roman"/>
          <w:b/>
          <w:sz w:val="28"/>
          <w:szCs w:val="28"/>
          <w:lang w:val="uk-UA"/>
        </w:rPr>
        <w:t>З</w:t>
      </w:r>
      <w:r>
        <w:rPr>
          <w:rFonts w:ascii="Times New Roman" w:hAnsi="Times New Roman"/>
          <w:b/>
          <w:sz w:val="28"/>
          <w:szCs w:val="28"/>
          <w:lang w:val="uk-UA"/>
        </w:rPr>
        <w:t xml:space="preserve"> </w:t>
      </w:r>
      <w:r w:rsidRPr="00EE09A9">
        <w:rPr>
          <w:rFonts w:ascii="Times New Roman" w:hAnsi="Times New Roman"/>
          <w:b/>
          <w:sz w:val="28"/>
          <w:szCs w:val="28"/>
          <w:lang w:val="uk-UA"/>
        </w:rPr>
        <w:t>У</w:t>
      </w:r>
      <w:r>
        <w:rPr>
          <w:rFonts w:ascii="Times New Roman" w:hAnsi="Times New Roman"/>
          <w:b/>
          <w:sz w:val="28"/>
          <w:szCs w:val="28"/>
          <w:lang w:val="uk-UA"/>
        </w:rPr>
        <w:t xml:space="preserve"> </w:t>
      </w:r>
      <w:r w:rsidRPr="00EE09A9">
        <w:rPr>
          <w:rFonts w:ascii="Times New Roman" w:hAnsi="Times New Roman"/>
          <w:b/>
          <w:sz w:val="28"/>
          <w:szCs w:val="28"/>
          <w:lang w:val="uk-UA"/>
        </w:rPr>
        <w:t>Ю:</w:t>
      </w:r>
    </w:p>
    <w:p w:rsidR="00FF3E1E" w:rsidRDefault="00FF3E1E" w:rsidP="00EE09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Затвердити Програму забезпечення фінансовим ресурсом установ культури Ужгородського району, що ліквідовуються, на 2022 рік (додається) та подати її на розгляд чергової сесії Ужгородської районної ради.</w:t>
      </w:r>
    </w:p>
    <w:p w:rsidR="00FF3E1E" w:rsidRDefault="00FF3E1E" w:rsidP="00EE09A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Контроль за виконанням цього розпорядження залишаю за собою.</w:t>
      </w:r>
    </w:p>
    <w:p w:rsidR="00FF3E1E" w:rsidRDefault="00FF3E1E" w:rsidP="00AD7AF6">
      <w:pPr>
        <w:widowControl w:val="0"/>
        <w:spacing w:after="0" w:line="240" w:lineRule="auto"/>
        <w:rPr>
          <w:rFonts w:ascii="Times New Roman CYR" w:hAnsi="Times New Roman CYR" w:cs="Times New Roman CYR"/>
          <w:b/>
          <w:bCs/>
          <w:color w:val="000000"/>
          <w:sz w:val="28"/>
          <w:szCs w:val="28"/>
          <w:lang w:val="uk-UA" w:eastAsia="en-US"/>
        </w:rPr>
      </w:pPr>
    </w:p>
    <w:p w:rsidR="00FF3E1E" w:rsidRDefault="00FF3E1E" w:rsidP="00AD7AF6">
      <w:pPr>
        <w:widowControl w:val="0"/>
        <w:spacing w:after="0" w:line="240" w:lineRule="auto"/>
        <w:rPr>
          <w:rFonts w:ascii="Times New Roman CYR" w:hAnsi="Times New Roman CYR" w:cs="Times New Roman CYR"/>
          <w:b/>
          <w:bCs/>
          <w:color w:val="000000"/>
          <w:sz w:val="28"/>
          <w:szCs w:val="28"/>
          <w:lang w:val="uk-UA" w:eastAsia="en-US"/>
        </w:rPr>
      </w:pPr>
    </w:p>
    <w:p w:rsidR="00FF3E1E" w:rsidRDefault="00FF3E1E" w:rsidP="00AD7AF6">
      <w:pPr>
        <w:widowControl w:val="0"/>
        <w:spacing w:after="0" w:line="240" w:lineRule="auto"/>
        <w:rPr>
          <w:rFonts w:ascii="Times New Roman CYR" w:hAnsi="Times New Roman CYR" w:cs="Times New Roman CYR"/>
          <w:b/>
          <w:bCs/>
          <w:color w:val="000000"/>
          <w:sz w:val="28"/>
          <w:szCs w:val="28"/>
          <w:lang w:val="uk-UA" w:eastAsia="en-US"/>
        </w:rPr>
      </w:pPr>
    </w:p>
    <w:p w:rsidR="00FF3E1E" w:rsidRDefault="00FF3E1E" w:rsidP="00AD7AF6">
      <w:pPr>
        <w:widowControl w:val="0"/>
        <w:spacing w:after="0" w:line="240" w:lineRule="auto"/>
        <w:rPr>
          <w:rFonts w:ascii="Times New Roman" w:hAnsi="Times New Roman"/>
          <w:sz w:val="24"/>
          <w:szCs w:val="24"/>
          <w:lang w:val="uk-UA" w:eastAsia="en-US"/>
        </w:rPr>
      </w:pPr>
      <w:r>
        <w:rPr>
          <w:rFonts w:ascii="Times New Roman CYR" w:hAnsi="Times New Roman CYR" w:cs="Times New Roman CYR"/>
          <w:b/>
          <w:bCs/>
          <w:color w:val="000000"/>
          <w:sz w:val="28"/>
          <w:szCs w:val="28"/>
          <w:lang w:val="uk-UA" w:eastAsia="en-US"/>
        </w:rPr>
        <w:t>Голова державної адміністрації –</w:t>
      </w:r>
    </w:p>
    <w:p w:rsidR="00FF3E1E" w:rsidRPr="00F83FE4" w:rsidRDefault="00FF3E1E" w:rsidP="00F83FE4">
      <w:pPr>
        <w:widowControl w:val="0"/>
        <w:spacing w:after="0" w:line="240" w:lineRule="auto"/>
        <w:rPr>
          <w:rFonts w:ascii="Times New Roman" w:hAnsi="Times New Roman"/>
          <w:sz w:val="24"/>
          <w:szCs w:val="24"/>
          <w:lang w:val="uk-UA" w:eastAsia="en-US"/>
        </w:rPr>
        <w:sectPr w:rsidR="00FF3E1E" w:rsidRPr="00F83FE4" w:rsidSect="00B95E64">
          <w:pgSz w:w="11906" w:h="16838"/>
          <w:pgMar w:top="360" w:right="567" w:bottom="1134" w:left="1701" w:header="709" w:footer="709" w:gutter="0"/>
          <w:cols w:space="720"/>
        </w:sectPr>
      </w:pPr>
      <w:r>
        <w:rPr>
          <w:rFonts w:ascii="Times New Roman CYR" w:hAnsi="Times New Roman CYR" w:cs="Times New Roman CYR"/>
          <w:b/>
          <w:bCs/>
          <w:color w:val="000000"/>
          <w:sz w:val="28"/>
          <w:szCs w:val="28"/>
          <w:lang w:val="uk-UA" w:eastAsia="en-US"/>
        </w:rPr>
        <w:t>начальник військової адміністрації</w:t>
      </w:r>
      <w:r>
        <w:rPr>
          <w:rFonts w:ascii="Times New Roman CYR" w:hAnsi="Times New Roman CYR" w:cs="Times New Roman CYR"/>
          <w:b/>
          <w:bCs/>
          <w:color w:val="000000"/>
          <w:sz w:val="28"/>
          <w:szCs w:val="28"/>
          <w:lang w:val="en-US" w:eastAsia="en-US"/>
        </w:rPr>
        <w:t>                           </w:t>
      </w:r>
      <w:r>
        <w:rPr>
          <w:rFonts w:ascii="Times New Roman CYR" w:hAnsi="Times New Roman CYR" w:cs="Times New Roman CYR"/>
          <w:b/>
          <w:bCs/>
          <w:color w:val="000000"/>
          <w:sz w:val="28"/>
          <w:szCs w:val="28"/>
          <w:lang w:val="uk-UA" w:eastAsia="en-US"/>
        </w:rPr>
        <w:t xml:space="preserve"> Радіон КІШТУЛИНЕЦЬ</w:t>
      </w:r>
    </w:p>
    <w:p w:rsidR="00FF3E1E" w:rsidRDefault="00FF3E1E" w:rsidP="00AD7AF6">
      <w:pPr>
        <w:pStyle w:val="NoSpacing"/>
        <w:ind w:left="6372"/>
        <w:rPr>
          <w:rFonts w:ascii="Times New Roman" w:hAnsi="Times New Roman"/>
          <w:sz w:val="28"/>
          <w:szCs w:val="28"/>
          <w:lang w:val="uk-UA" w:eastAsia="ru-RU"/>
        </w:rPr>
      </w:pPr>
    </w:p>
    <w:p w:rsidR="00FF3E1E" w:rsidRDefault="00FF3E1E" w:rsidP="00AD7AF6">
      <w:pPr>
        <w:pStyle w:val="NoSpacing"/>
        <w:ind w:left="6372"/>
        <w:rPr>
          <w:rFonts w:ascii="Times New Roman" w:hAnsi="Times New Roman"/>
          <w:sz w:val="28"/>
          <w:szCs w:val="28"/>
          <w:lang w:val="uk-UA" w:eastAsia="ru-RU"/>
        </w:rPr>
      </w:pPr>
    </w:p>
    <w:p w:rsidR="00FF3E1E" w:rsidRDefault="00FF3E1E" w:rsidP="00AD7AF6">
      <w:pPr>
        <w:pStyle w:val="NoSpacing"/>
        <w:ind w:left="6372"/>
        <w:rPr>
          <w:rFonts w:ascii="Times New Roman" w:hAnsi="Times New Roman"/>
          <w:sz w:val="28"/>
          <w:szCs w:val="28"/>
          <w:lang w:val="uk-UA" w:eastAsia="ru-RU"/>
        </w:rPr>
      </w:pPr>
      <w:r>
        <w:rPr>
          <w:rFonts w:ascii="Times New Roman" w:hAnsi="Times New Roman"/>
          <w:sz w:val="28"/>
          <w:szCs w:val="28"/>
          <w:lang w:val="uk-UA" w:eastAsia="ru-RU"/>
        </w:rPr>
        <w:t>ЗАТВЕРДЖЕНО</w:t>
      </w:r>
    </w:p>
    <w:p w:rsidR="00FF3E1E" w:rsidRDefault="00FF3E1E" w:rsidP="00F83FE4">
      <w:pPr>
        <w:pStyle w:val="NoSpacing"/>
        <w:ind w:left="6372"/>
        <w:rPr>
          <w:rFonts w:ascii="Times New Roman CYR" w:hAnsi="Times New Roman CYR" w:cs="Times New Roman CYR"/>
          <w:bCs/>
          <w:color w:val="000000"/>
          <w:sz w:val="28"/>
          <w:szCs w:val="28"/>
          <w:lang w:val="uk-UA"/>
        </w:rPr>
      </w:pPr>
      <w:r>
        <w:rPr>
          <w:rFonts w:ascii="Times New Roman" w:hAnsi="Times New Roman"/>
          <w:sz w:val="28"/>
          <w:szCs w:val="28"/>
          <w:lang w:val="uk-UA" w:eastAsia="ru-RU"/>
        </w:rPr>
        <w:t>Розпорядження</w:t>
      </w:r>
      <w:r>
        <w:rPr>
          <w:rFonts w:ascii="Times New Roman CYR" w:hAnsi="Times New Roman CYR" w:cs="Times New Roman CYR"/>
          <w:bCs/>
          <w:color w:val="000000"/>
          <w:sz w:val="28"/>
          <w:szCs w:val="28"/>
          <w:lang w:val="uk-UA"/>
        </w:rPr>
        <w:t xml:space="preserve"> голови державної адміністрації -</w:t>
      </w:r>
    </w:p>
    <w:p w:rsidR="00FF3E1E" w:rsidRPr="00F83FE4" w:rsidRDefault="00FF3E1E" w:rsidP="00F83FE4">
      <w:pPr>
        <w:pStyle w:val="NoSpacing"/>
        <w:ind w:left="6372"/>
        <w:rPr>
          <w:rFonts w:ascii="Times New Roman" w:hAnsi="Times New Roman"/>
          <w:sz w:val="28"/>
          <w:szCs w:val="28"/>
          <w:lang w:val="uk-UA" w:eastAsia="ru-RU"/>
        </w:rPr>
      </w:pPr>
      <w:r>
        <w:rPr>
          <w:rFonts w:ascii="Times New Roman CYR" w:hAnsi="Times New Roman CYR" w:cs="Times New Roman CYR"/>
          <w:bCs/>
          <w:color w:val="000000"/>
          <w:sz w:val="28"/>
          <w:szCs w:val="28"/>
          <w:lang w:val="uk-UA"/>
        </w:rPr>
        <w:t xml:space="preserve">начальника військової адміністрації </w:t>
      </w:r>
    </w:p>
    <w:p w:rsidR="00FF3E1E" w:rsidRDefault="00FF3E1E" w:rsidP="00AD7AF6">
      <w:pPr>
        <w:pStyle w:val="NoSpacing"/>
        <w:ind w:left="6372"/>
        <w:rPr>
          <w:rFonts w:ascii="Times New Roman" w:hAnsi="Times New Roman"/>
          <w:sz w:val="28"/>
          <w:szCs w:val="28"/>
          <w:lang w:val="uk-UA" w:eastAsia="ru-RU"/>
        </w:rPr>
      </w:pPr>
      <w:r>
        <w:rPr>
          <w:rFonts w:ascii="Times New Roman" w:hAnsi="Times New Roman"/>
          <w:sz w:val="28"/>
          <w:szCs w:val="28"/>
          <w:lang w:val="uk-UA" w:eastAsia="ru-RU"/>
        </w:rPr>
        <w:t>_</w:t>
      </w:r>
      <w:r>
        <w:rPr>
          <w:rFonts w:ascii="Times New Roman" w:hAnsi="Times New Roman"/>
          <w:sz w:val="28"/>
          <w:szCs w:val="28"/>
          <w:u w:val="single"/>
          <w:lang w:val="uk-UA" w:eastAsia="ru-RU"/>
        </w:rPr>
        <w:t>30.06.2022</w:t>
      </w:r>
      <w:r>
        <w:rPr>
          <w:rFonts w:ascii="Times New Roman" w:hAnsi="Times New Roman"/>
          <w:sz w:val="28"/>
          <w:szCs w:val="28"/>
          <w:lang w:val="uk-UA" w:eastAsia="ru-RU"/>
        </w:rPr>
        <w:t>_ №_</w:t>
      </w:r>
      <w:r>
        <w:rPr>
          <w:rFonts w:ascii="Times New Roman" w:hAnsi="Times New Roman"/>
          <w:sz w:val="28"/>
          <w:szCs w:val="28"/>
          <w:u w:val="single"/>
          <w:lang w:val="uk-UA" w:eastAsia="ru-RU"/>
        </w:rPr>
        <w:t>26</w:t>
      </w:r>
      <w:r>
        <w:rPr>
          <w:rFonts w:ascii="Times New Roman" w:hAnsi="Times New Roman"/>
          <w:sz w:val="28"/>
          <w:szCs w:val="28"/>
          <w:lang w:val="uk-UA" w:eastAsia="ru-RU"/>
        </w:rPr>
        <w:t>_</w:t>
      </w:r>
    </w:p>
    <w:p w:rsidR="00FF3E1E" w:rsidRPr="00F83FE4" w:rsidRDefault="00FF3E1E" w:rsidP="00F83FE4">
      <w:pPr>
        <w:pStyle w:val="Heading2"/>
        <w:jc w:val="center"/>
        <w:rPr>
          <w:rFonts w:ascii="Times New Roman" w:hAnsi="Times New Roman"/>
          <w:b/>
          <w:color w:val="auto"/>
          <w:sz w:val="28"/>
          <w:szCs w:val="28"/>
        </w:rPr>
      </w:pPr>
      <w:r w:rsidRPr="00F83FE4">
        <w:rPr>
          <w:rFonts w:ascii="Times New Roman" w:hAnsi="Times New Roman"/>
          <w:b/>
          <w:color w:val="auto"/>
          <w:sz w:val="28"/>
          <w:szCs w:val="28"/>
        </w:rPr>
        <w:t>ПРОГРАМА</w:t>
      </w:r>
    </w:p>
    <w:p w:rsidR="00FF3E1E" w:rsidRDefault="00FF3E1E" w:rsidP="00F83FE4">
      <w:pPr>
        <w:pStyle w:val="Heading2"/>
        <w:jc w:val="center"/>
        <w:rPr>
          <w:rFonts w:ascii="Times New Roman" w:hAnsi="Times New Roman"/>
          <w:b/>
          <w:color w:val="auto"/>
          <w:sz w:val="28"/>
          <w:szCs w:val="28"/>
          <w:lang w:val="uk-UA"/>
        </w:rPr>
      </w:pPr>
      <w:r w:rsidRPr="00F83FE4">
        <w:rPr>
          <w:rFonts w:ascii="Times New Roman" w:hAnsi="Times New Roman"/>
          <w:b/>
          <w:color w:val="auto"/>
          <w:sz w:val="28"/>
          <w:szCs w:val="28"/>
        </w:rPr>
        <w:t xml:space="preserve">забезпечення фінансовим ресурсом </w:t>
      </w:r>
    </w:p>
    <w:p w:rsidR="00FF3E1E" w:rsidRPr="00F83FE4" w:rsidRDefault="00FF3E1E" w:rsidP="00F83FE4">
      <w:pPr>
        <w:pStyle w:val="Heading2"/>
        <w:jc w:val="center"/>
        <w:rPr>
          <w:rFonts w:ascii="Times New Roman" w:hAnsi="Times New Roman"/>
          <w:b/>
          <w:color w:val="auto"/>
          <w:sz w:val="28"/>
          <w:szCs w:val="28"/>
          <w:lang w:val="uk-UA"/>
        </w:rPr>
      </w:pPr>
      <w:r w:rsidRPr="00F83FE4">
        <w:rPr>
          <w:rFonts w:ascii="Times New Roman" w:hAnsi="Times New Roman"/>
          <w:b/>
          <w:color w:val="auto"/>
          <w:sz w:val="28"/>
          <w:szCs w:val="28"/>
        </w:rPr>
        <w:t>установ культуриУжгородського району, що ліквід</w:t>
      </w:r>
      <w:r>
        <w:rPr>
          <w:rFonts w:ascii="Times New Roman" w:hAnsi="Times New Roman"/>
          <w:b/>
          <w:color w:val="auto"/>
          <w:sz w:val="28"/>
          <w:szCs w:val="28"/>
          <w:lang w:val="uk-UA"/>
        </w:rPr>
        <w:t>овуються,</w:t>
      </w:r>
    </w:p>
    <w:p w:rsidR="00FF3E1E" w:rsidRPr="00A10159" w:rsidRDefault="00FF3E1E" w:rsidP="00A10159">
      <w:pPr>
        <w:pStyle w:val="Heading2"/>
        <w:jc w:val="center"/>
        <w:rPr>
          <w:rFonts w:ascii="Times New Roman" w:hAnsi="Times New Roman"/>
          <w:b/>
          <w:color w:val="auto"/>
          <w:sz w:val="28"/>
          <w:szCs w:val="28"/>
          <w:lang w:val="uk-UA"/>
        </w:rPr>
      </w:pPr>
      <w:r>
        <w:rPr>
          <w:rFonts w:ascii="Times New Roman" w:hAnsi="Times New Roman"/>
          <w:b/>
          <w:color w:val="auto"/>
          <w:sz w:val="28"/>
          <w:szCs w:val="28"/>
          <w:lang w:val="uk-UA"/>
        </w:rPr>
        <w:t>на 2022 рік</w:t>
      </w:r>
    </w:p>
    <w:p w:rsidR="00FF3E1E" w:rsidRDefault="00FF3E1E" w:rsidP="00AD7AF6">
      <w:pPr>
        <w:jc w:val="center"/>
        <w:rPr>
          <w:rFonts w:ascii="Times New Roman" w:hAnsi="Times New Roman"/>
          <w:b/>
          <w:sz w:val="28"/>
          <w:szCs w:val="28"/>
        </w:rPr>
      </w:pPr>
      <w:r>
        <w:rPr>
          <w:rFonts w:ascii="Times New Roman" w:hAnsi="Times New Roman"/>
          <w:b/>
          <w:sz w:val="28"/>
          <w:szCs w:val="28"/>
        </w:rPr>
        <w:t>1. Загальна частина</w:t>
      </w:r>
    </w:p>
    <w:p w:rsidR="00FF3E1E" w:rsidRDefault="00FF3E1E" w:rsidP="00082A79">
      <w:pPr>
        <w:ind w:firstLine="567"/>
        <w:jc w:val="both"/>
        <w:rPr>
          <w:rFonts w:ascii="Times New Roman" w:hAnsi="Times New Roman"/>
          <w:sz w:val="28"/>
          <w:szCs w:val="28"/>
          <w:lang w:val="uk-UA"/>
        </w:rPr>
      </w:pPr>
      <w:r>
        <w:rPr>
          <w:rFonts w:ascii="Times New Roman" w:hAnsi="Times New Roman"/>
          <w:sz w:val="28"/>
          <w:szCs w:val="28"/>
          <w:lang w:val="uk-UA"/>
        </w:rPr>
        <w:t xml:space="preserve">Програма фінансування заходів з ліквідації установ, закладів бюджетної сфери, що необхідно забезпечити за рахунок коштів районного бюджету (далі - Програма) розроблена з метою забезпечення виплат передбачених чинним законодавством України у зв’язку з прийнятою постановою Верховної Ради України від 17 липня 2020 року № 807-ІХ ,,Про утворення та ліквідацію районів”, дотримання вимог Бюджетного кодексу України, в частині розмежування видатків, що здійснюються з бюджетів територіальних громад, районних та обласних бюджетів з 01.01.2021 року, на виконання рішень сесії Ужгородської районної ради №759 від 02.12.20 року „Про ліквідацію Середнянської дитячої школи мистецтв” та № 761 від 02.12.2020 року „Про ліквідацію Малодобронської дитячої школи мистецтв” та </w:t>
      </w:r>
      <w:r>
        <w:rPr>
          <w:rFonts w:ascii="Times New Roman" w:hAnsi="Times New Roman"/>
          <w:color w:val="000000"/>
          <w:sz w:val="28"/>
          <w:szCs w:val="28"/>
          <w:shd w:val="clear" w:color="auto" w:fill="FFFFFF"/>
          <w:lang w:val="uk-UA"/>
        </w:rPr>
        <w:t>розпорядження голови Великоберезнянської райдержадміністрації від 05.01.2021 р. №2 ,,Про реорганізацію юридичної особи публічного права сектору культури, молоді та спорту Великоберезнянської районної державної адміністрації Закарпатської області шляхом приєднання до відділу культури, молоді та спорту Ужгородської районної державної адміністрації Закарпатської області</w:t>
      </w:r>
      <w:r>
        <w:rPr>
          <w:rFonts w:ascii="Times New Roman" w:hAnsi="Times New Roman"/>
          <w:sz w:val="28"/>
          <w:szCs w:val="28"/>
          <w:lang w:val="uk-UA"/>
        </w:rPr>
        <w:t>”.</w:t>
      </w:r>
    </w:p>
    <w:p w:rsidR="00FF3E1E" w:rsidRDefault="00FF3E1E" w:rsidP="00AD7AF6">
      <w:pPr>
        <w:jc w:val="both"/>
        <w:rPr>
          <w:rFonts w:ascii="Times New Roman" w:hAnsi="Times New Roman"/>
          <w:sz w:val="28"/>
          <w:szCs w:val="28"/>
          <w:lang w:val="uk-UA"/>
        </w:rPr>
      </w:pPr>
      <w:r>
        <w:rPr>
          <w:rFonts w:ascii="Times New Roman" w:hAnsi="Times New Roman"/>
          <w:sz w:val="28"/>
          <w:szCs w:val="28"/>
          <w:lang w:val="uk-UA"/>
        </w:rPr>
        <w:tab/>
        <w:t>В основу Програми закладені витрати на здійснення повного розрахунку з працівниками закладів культури, у зв’язку з ліквідацією установ та припиненням їх фінансування з 01 січня 2021 року з районного бюджету; виплата середньомісячного заробітку Жирош Оксані Михайлівні за час затримки розрахунку за період з 09.02.2021 по 29.12.2021, згідно виконавчого листа Ужгородського міськрайонного суду, а також витрати із сплати судового збору.</w:t>
      </w:r>
    </w:p>
    <w:p w:rsidR="00FF3E1E" w:rsidRDefault="00FF3E1E" w:rsidP="00646A65">
      <w:pPr>
        <w:ind w:firstLine="567"/>
        <w:jc w:val="both"/>
        <w:rPr>
          <w:rFonts w:ascii="Times New Roman" w:hAnsi="Times New Roman"/>
          <w:sz w:val="28"/>
          <w:szCs w:val="28"/>
          <w:lang w:val="uk-UA"/>
        </w:rPr>
      </w:pPr>
      <w:r>
        <w:rPr>
          <w:rFonts w:ascii="Times New Roman" w:hAnsi="Times New Roman"/>
          <w:sz w:val="28"/>
          <w:szCs w:val="28"/>
          <w:lang w:val="uk-UA"/>
        </w:rPr>
        <w:t>Паспорт Програми наведено у додатку 1 до Програми (додається).</w:t>
      </w:r>
    </w:p>
    <w:p w:rsidR="00FF3E1E" w:rsidRDefault="00FF3E1E" w:rsidP="00EE09A9">
      <w:pPr>
        <w:ind w:firstLine="567"/>
        <w:jc w:val="center"/>
        <w:rPr>
          <w:rFonts w:ascii="Times New Roman" w:hAnsi="Times New Roman"/>
          <w:sz w:val="28"/>
          <w:szCs w:val="28"/>
          <w:lang w:val="uk-UA"/>
        </w:rPr>
      </w:pPr>
      <w:r>
        <w:rPr>
          <w:rFonts w:ascii="Times New Roman" w:hAnsi="Times New Roman"/>
          <w:sz w:val="28"/>
          <w:szCs w:val="28"/>
          <w:lang w:val="uk-UA"/>
        </w:rPr>
        <w:t>2</w:t>
      </w:r>
    </w:p>
    <w:p w:rsidR="00FF3E1E" w:rsidRDefault="00FF3E1E" w:rsidP="00646A65">
      <w:pPr>
        <w:ind w:firstLine="567"/>
        <w:jc w:val="both"/>
        <w:rPr>
          <w:rFonts w:ascii="Times New Roman" w:hAnsi="Times New Roman"/>
          <w:sz w:val="28"/>
          <w:szCs w:val="28"/>
          <w:lang w:val="uk-UA"/>
        </w:rPr>
      </w:pPr>
      <w:r>
        <w:rPr>
          <w:rFonts w:ascii="Times New Roman" w:hAnsi="Times New Roman"/>
          <w:sz w:val="28"/>
          <w:szCs w:val="28"/>
          <w:lang w:val="uk-UA"/>
        </w:rPr>
        <w:t>Реалізація заходів Програми забезпечить завершення ліквідаційної процедури Малодобронської та Середнянської дитячих шкіл мистецтв та централізованої бухгалтерії відділу культури Великоберезнянської райдержадміністрації; виплату середньомісячного заробітку Жирош Оксані Михайлівні за час затримки розрахунку за період з 09.02.2021 по 29.12.2021, згідно виконавчого листа Ужгородського міськрайонного суду, а також витрати із сплати судового збору.</w:t>
      </w:r>
    </w:p>
    <w:p w:rsidR="00FF3E1E" w:rsidRDefault="00FF3E1E" w:rsidP="00AD7AF6">
      <w:pPr>
        <w:jc w:val="center"/>
        <w:rPr>
          <w:rFonts w:ascii="Times New Roman" w:hAnsi="Times New Roman"/>
          <w:b/>
          <w:sz w:val="28"/>
          <w:szCs w:val="28"/>
          <w:lang w:val="uk-UA"/>
        </w:rPr>
      </w:pPr>
      <w:r>
        <w:rPr>
          <w:rFonts w:ascii="Times New Roman" w:hAnsi="Times New Roman"/>
          <w:b/>
          <w:sz w:val="28"/>
          <w:szCs w:val="28"/>
          <w:lang w:val="uk-UA"/>
        </w:rPr>
        <w:t>2. Мета програми</w:t>
      </w:r>
    </w:p>
    <w:p w:rsidR="00FF3E1E" w:rsidRDefault="00FF3E1E" w:rsidP="00DF09E5">
      <w:pPr>
        <w:ind w:firstLine="567"/>
        <w:jc w:val="both"/>
        <w:rPr>
          <w:rFonts w:ascii="Times New Roman" w:hAnsi="Times New Roman"/>
          <w:sz w:val="28"/>
          <w:szCs w:val="28"/>
          <w:lang w:val="uk-UA"/>
        </w:rPr>
      </w:pPr>
      <w:r>
        <w:rPr>
          <w:rFonts w:ascii="Times New Roman" w:hAnsi="Times New Roman"/>
          <w:sz w:val="28"/>
          <w:szCs w:val="28"/>
          <w:lang w:val="uk-UA"/>
        </w:rPr>
        <w:t>Метою Програми є фінансове забезпечення ліквідаційної процедури та зняття соціальної напруги у суспільстві, забезпечення виплат оплати праці з нарахуваннями працівникам закладів культури у районах, що реорганізуються шляхом приєднання до Ужгородського району.</w:t>
      </w:r>
    </w:p>
    <w:p w:rsidR="00FF3E1E" w:rsidRDefault="00FF3E1E" w:rsidP="00AD7AF6">
      <w:pPr>
        <w:tabs>
          <w:tab w:val="num" w:pos="0"/>
        </w:tabs>
        <w:ind w:firstLine="720"/>
        <w:jc w:val="center"/>
        <w:rPr>
          <w:rFonts w:ascii="Times New Roman" w:hAnsi="Times New Roman"/>
          <w:b/>
          <w:bCs/>
          <w:sz w:val="28"/>
          <w:szCs w:val="28"/>
          <w:lang w:val="uk-UA"/>
        </w:rPr>
      </w:pPr>
      <w:r>
        <w:rPr>
          <w:rFonts w:ascii="Times New Roman" w:hAnsi="Times New Roman"/>
          <w:b/>
          <w:bCs/>
          <w:sz w:val="28"/>
          <w:szCs w:val="28"/>
          <w:lang w:val="uk-UA"/>
        </w:rPr>
        <w:t>3. Основні напрямки реалізації програми</w:t>
      </w:r>
    </w:p>
    <w:p w:rsidR="00FF3E1E" w:rsidRDefault="00FF3E1E" w:rsidP="00DF09E5">
      <w:pPr>
        <w:ind w:firstLine="567"/>
        <w:jc w:val="both"/>
        <w:rPr>
          <w:rFonts w:ascii="Times New Roman" w:hAnsi="Times New Roman"/>
          <w:b/>
          <w:sz w:val="28"/>
          <w:szCs w:val="28"/>
          <w:lang w:val="uk-UA"/>
        </w:rPr>
      </w:pPr>
      <w:r>
        <w:rPr>
          <w:rFonts w:ascii="Times New Roman" w:hAnsi="Times New Roman"/>
          <w:bCs/>
          <w:sz w:val="28"/>
          <w:szCs w:val="28"/>
          <w:lang w:val="uk-UA"/>
        </w:rPr>
        <w:t xml:space="preserve">Відповідна Програма </w:t>
      </w:r>
      <w:r>
        <w:rPr>
          <w:rFonts w:ascii="Times New Roman" w:hAnsi="Times New Roman"/>
          <w:sz w:val="28"/>
          <w:szCs w:val="28"/>
          <w:lang w:val="uk-UA"/>
        </w:rPr>
        <w:t>розроблена для забезпечення проведення повного розрахунку по оплаті праці з нарахуваннями; виплата середнього заробітку Жирош Оксані Михайлівні за час затримки розрахунку за період з 09.02.2021 по 29.12.2021 згідно виконавчого листа Ужгородського міськрайонного суду та витрати із сплати судового збору.</w:t>
      </w:r>
    </w:p>
    <w:p w:rsidR="00FF3E1E" w:rsidRDefault="00FF3E1E" w:rsidP="00AD7AF6">
      <w:pPr>
        <w:jc w:val="center"/>
        <w:rPr>
          <w:rFonts w:ascii="Times New Roman" w:hAnsi="Times New Roman"/>
          <w:b/>
          <w:sz w:val="28"/>
          <w:szCs w:val="28"/>
          <w:lang w:val="uk-UA"/>
        </w:rPr>
      </w:pPr>
      <w:r>
        <w:rPr>
          <w:rFonts w:ascii="Times New Roman" w:hAnsi="Times New Roman"/>
          <w:b/>
          <w:sz w:val="28"/>
          <w:szCs w:val="28"/>
          <w:lang w:val="uk-UA"/>
        </w:rPr>
        <w:t>4. Очікувані результати</w:t>
      </w:r>
    </w:p>
    <w:p w:rsidR="00FF3E1E" w:rsidRDefault="00FF3E1E" w:rsidP="00A660DA">
      <w:pPr>
        <w:tabs>
          <w:tab w:val="num" w:pos="0"/>
        </w:tabs>
        <w:ind w:firstLine="567"/>
        <w:jc w:val="both"/>
        <w:rPr>
          <w:rFonts w:ascii="Times New Roman" w:hAnsi="Times New Roman"/>
          <w:b/>
          <w:sz w:val="28"/>
          <w:szCs w:val="28"/>
          <w:lang w:val="uk-UA"/>
        </w:rPr>
      </w:pPr>
      <w:r>
        <w:rPr>
          <w:rFonts w:ascii="Times New Roman" w:hAnsi="Times New Roman"/>
          <w:sz w:val="28"/>
          <w:szCs w:val="28"/>
          <w:lang w:val="uk-UA"/>
        </w:rPr>
        <w:t>Забезпечення виконання постанови Верховної Ради України від 17 липня 2020 року № 807-ІХ „Про утворення та ліквідацію районів”, Закону України від 17 листопада 2020 року № 1009-IX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та виконання рішень Ужгородської районної ради 02.12.2020р. № 759,761; виконання рішення Ужгородського міськрайонного суду від 07.06.2022 року у справі 308/1543/22.</w:t>
      </w:r>
    </w:p>
    <w:p w:rsidR="00FF3E1E" w:rsidRDefault="00FF3E1E" w:rsidP="00AD7AF6">
      <w:pPr>
        <w:jc w:val="center"/>
        <w:rPr>
          <w:rFonts w:ascii="Times New Roman" w:hAnsi="Times New Roman"/>
          <w:b/>
          <w:sz w:val="28"/>
          <w:szCs w:val="28"/>
          <w:lang w:val="uk-UA"/>
        </w:rPr>
      </w:pPr>
      <w:r>
        <w:rPr>
          <w:rFonts w:ascii="Times New Roman" w:hAnsi="Times New Roman"/>
          <w:b/>
          <w:sz w:val="28"/>
          <w:szCs w:val="28"/>
          <w:lang w:val="uk-UA"/>
        </w:rPr>
        <w:t>5. Заходи щодо реалізації програми на 2022 рік</w:t>
      </w:r>
    </w:p>
    <w:p w:rsidR="00FF3E1E" w:rsidRDefault="00FF3E1E" w:rsidP="000B0307">
      <w:pPr>
        <w:ind w:firstLine="567"/>
        <w:jc w:val="both"/>
        <w:rPr>
          <w:rFonts w:ascii="Times New Roman" w:hAnsi="Times New Roman"/>
          <w:sz w:val="28"/>
          <w:szCs w:val="28"/>
          <w:lang w:val="uk-UA"/>
        </w:rPr>
      </w:pPr>
      <w:r>
        <w:rPr>
          <w:rFonts w:ascii="Times New Roman" w:hAnsi="Times New Roman"/>
          <w:sz w:val="28"/>
          <w:szCs w:val="28"/>
          <w:lang w:val="uk-UA"/>
        </w:rPr>
        <w:t>Результативним показником виконання Програми буде повний розрахунок по оплаті праці з працівниками установ культури та завершення процедури ліквідації цих установ у 2022 році.</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2415"/>
        <w:gridCol w:w="1329"/>
        <w:gridCol w:w="1704"/>
        <w:gridCol w:w="1264"/>
        <w:gridCol w:w="2441"/>
      </w:tblGrid>
      <w:tr w:rsidR="00FF3E1E" w:rsidRPr="00135ED0" w:rsidTr="00F83FE4">
        <w:trPr>
          <w:trHeight w:val="1557"/>
          <w:jc w:val="center"/>
        </w:trPr>
        <w:tc>
          <w:tcPr>
            <w:tcW w:w="551" w:type="dxa"/>
            <w:vAlign w:val="center"/>
          </w:tcPr>
          <w:p w:rsidR="00FF3E1E" w:rsidRPr="00135ED0" w:rsidRDefault="00FF3E1E">
            <w:pPr>
              <w:spacing w:line="252" w:lineRule="auto"/>
              <w:jc w:val="center"/>
              <w:rPr>
                <w:rFonts w:ascii="Times New Roman" w:hAnsi="Times New Roman"/>
                <w:b/>
                <w:sz w:val="24"/>
                <w:szCs w:val="24"/>
                <w:lang w:val="uk-UA"/>
              </w:rPr>
            </w:pPr>
            <w:r w:rsidRPr="00135ED0">
              <w:rPr>
                <w:rFonts w:ascii="Times New Roman" w:hAnsi="Times New Roman"/>
                <w:b/>
                <w:sz w:val="24"/>
                <w:szCs w:val="24"/>
                <w:lang w:val="uk-UA"/>
              </w:rPr>
              <w:t>№</w:t>
            </w:r>
          </w:p>
          <w:p w:rsidR="00FF3E1E" w:rsidRPr="00135ED0" w:rsidRDefault="00FF3E1E">
            <w:pPr>
              <w:spacing w:line="252" w:lineRule="auto"/>
              <w:jc w:val="center"/>
              <w:rPr>
                <w:rFonts w:ascii="Times New Roman" w:hAnsi="Times New Roman"/>
                <w:b/>
                <w:sz w:val="24"/>
                <w:szCs w:val="24"/>
                <w:lang w:val="uk-UA"/>
              </w:rPr>
            </w:pPr>
            <w:r w:rsidRPr="00135ED0">
              <w:rPr>
                <w:rFonts w:ascii="Times New Roman" w:hAnsi="Times New Roman"/>
                <w:b/>
                <w:sz w:val="24"/>
                <w:szCs w:val="24"/>
                <w:lang w:val="uk-UA"/>
              </w:rPr>
              <w:t>з/п</w:t>
            </w:r>
          </w:p>
        </w:tc>
        <w:tc>
          <w:tcPr>
            <w:tcW w:w="2415" w:type="dxa"/>
            <w:vAlign w:val="center"/>
          </w:tcPr>
          <w:p w:rsidR="00FF3E1E" w:rsidRPr="00135ED0" w:rsidRDefault="00FF3E1E">
            <w:pPr>
              <w:spacing w:line="252" w:lineRule="auto"/>
              <w:jc w:val="center"/>
              <w:rPr>
                <w:rFonts w:ascii="Times New Roman" w:hAnsi="Times New Roman"/>
                <w:b/>
                <w:sz w:val="24"/>
                <w:szCs w:val="24"/>
                <w:lang w:val="uk-UA"/>
              </w:rPr>
            </w:pPr>
            <w:r w:rsidRPr="00135ED0">
              <w:rPr>
                <w:rFonts w:ascii="Times New Roman" w:hAnsi="Times New Roman"/>
                <w:b/>
                <w:sz w:val="24"/>
                <w:szCs w:val="24"/>
                <w:lang w:val="uk-UA"/>
              </w:rPr>
              <w:t>Зміст заходів</w:t>
            </w:r>
          </w:p>
        </w:tc>
        <w:tc>
          <w:tcPr>
            <w:tcW w:w="1329" w:type="dxa"/>
            <w:vAlign w:val="center"/>
          </w:tcPr>
          <w:p w:rsidR="00FF3E1E" w:rsidRPr="00135ED0" w:rsidRDefault="00FF3E1E">
            <w:pPr>
              <w:spacing w:line="252" w:lineRule="auto"/>
              <w:jc w:val="center"/>
              <w:rPr>
                <w:rFonts w:ascii="Times New Roman" w:hAnsi="Times New Roman"/>
                <w:b/>
                <w:sz w:val="24"/>
                <w:szCs w:val="24"/>
                <w:lang w:val="uk-UA"/>
              </w:rPr>
            </w:pPr>
            <w:r w:rsidRPr="00135ED0">
              <w:rPr>
                <w:rFonts w:ascii="Times New Roman" w:hAnsi="Times New Roman"/>
                <w:b/>
                <w:sz w:val="24"/>
                <w:szCs w:val="24"/>
                <w:lang w:val="uk-UA"/>
              </w:rPr>
              <w:t>Терміни виконання</w:t>
            </w:r>
          </w:p>
        </w:tc>
        <w:tc>
          <w:tcPr>
            <w:tcW w:w="1704" w:type="dxa"/>
            <w:vAlign w:val="center"/>
          </w:tcPr>
          <w:p w:rsidR="00FF3E1E" w:rsidRPr="00135ED0" w:rsidRDefault="00FF3E1E" w:rsidP="00133304">
            <w:pPr>
              <w:spacing w:line="252" w:lineRule="auto"/>
              <w:jc w:val="both"/>
              <w:rPr>
                <w:rFonts w:ascii="Times New Roman" w:hAnsi="Times New Roman"/>
                <w:b/>
                <w:sz w:val="24"/>
                <w:szCs w:val="24"/>
                <w:lang w:val="uk-UA"/>
              </w:rPr>
            </w:pPr>
            <w:r>
              <w:rPr>
                <w:rFonts w:ascii="Times New Roman" w:hAnsi="Times New Roman"/>
                <w:b/>
                <w:sz w:val="24"/>
                <w:szCs w:val="24"/>
                <w:lang w:val="uk-UA"/>
              </w:rPr>
              <w:t>Прогно</w:t>
            </w:r>
            <w:r w:rsidRPr="00135ED0">
              <w:rPr>
                <w:rFonts w:ascii="Times New Roman" w:hAnsi="Times New Roman"/>
                <w:b/>
                <w:sz w:val="24"/>
                <w:szCs w:val="24"/>
                <w:lang w:val="uk-UA"/>
              </w:rPr>
              <w:t>зований обсяг фінансових ресурсів для виконання завдань (тис. грн.)</w:t>
            </w:r>
          </w:p>
        </w:tc>
        <w:tc>
          <w:tcPr>
            <w:tcW w:w="1264" w:type="dxa"/>
            <w:vAlign w:val="center"/>
          </w:tcPr>
          <w:p w:rsidR="00FF3E1E" w:rsidRPr="00135ED0" w:rsidRDefault="00FF3E1E">
            <w:pPr>
              <w:spacing w:line="252" w:lineRule="auto"/>
              <w:ind w:left="-68" w:hanging="9"/>
              <w:rPr>
                <w:rFonts w:ascii="Times New Roman" w:hAnsi="Times New Roman"/>
                <w:b/>
                <w:sz w:val="24"/>
                <w:szCs w:val="24"/>
                <w:lang w:val="uk-UA"/>
              </w:rPr>
            </w:pPr>
            <w:r>
              <w:rPr>
                <w:rFonts w:ascii="Times New Roman" w:hAnsi="Times New Roman"/>
                <w:b/>
                <w:sz w:val="24"/>
                <w:szCs w:val="24"/>
                <w:lang w:val="uk-UA"/>
              </w:rPr>
              <w:t>Джерела фінансу</w:t>
            </w:r>
            <w:r w:rsidRPr="00135ED0">
              <w:rPr>
                <w:rFonts w:ascii="Times New Roman" w:hAnsi="Times New Roman"/>
                <w:b/>
                <w:sz w:val="24"/>
                <w:szCs w:val="24"/>
                <w:lang w:val="uk-UA"/>
              </w:rPr>
              <w:t>вання</w:t>
            </w:r>
          </w:p>
        </w:tc>
        <w:tc>
          <w:tcPr>
            <w:tcW w:w="2441" w:type="dxa"/>
            <w:vAlign w:val="center"/>
          </w:tcPr>
          <w:p w:rsidR="00FF3E1E" w:rsidRPr="00135ED0" w:rsidRDefault="00FF3E1E">
            <w:pPr>
              <w:spacing w:line="252" w:lineRule="auto"/>
              <w:jc w:val="center"/>
              <w:rPr>
                <w:rFonts w:ascii="Times New Roman" w:hAnsi="Times New Roman"/>
                <w:b/>
                <w:sz w:val="24"/>
                <w:szCs w:val="24"/>
                <w:lang w:val="uk-UA"/>
              </w:rPr>
            </w:pPr>
            <w:r w:rsidRPr="00135ED0">
              <w:rPr>
                <w:rFonts w:ascii="Times New Roman" w:hAnsi="Times New Roman"/>
                <w:b/>
                <w:sz w:val="24"/>
                <w:szCs w:val="24"/>
                <w:lang w:val="uk-UA"/>
              </w:rPr>
              <w:t>Виконавці</w:t>
            </w:r>
          </w:p>
        </w:tc>
      </w:tr>
      <w:tr w:rsidR="00FF3E1E" w:rsidRPr="00135ED0" w:rsidTr="00F83FE4">
        <w:trPr>
          <w:trHeight w:val="1035"/>
          <w:jc w:val="center"/>
        </w:trPr>
        <w:tc>
          <w:tcPr>
            <w:tcW w:w="551" w:type="dxa"/>
            <w:vAlign w:val="center"/>
          </w:tcPr>
          <w:p w:rsidR="00FF3E1E" w:rsidRPr="00135ED0" w:rsidRDefault="00FF3E1E">
            <w:pPr>
              <w:spacing w:line="252" w:lineRule="auto"/>
              <w:rPr>
                <w:rFonts w:ascii="Times New Roman" w:hAnsi="Times New Roman"/>
                <w:sz w:val="24"/>
                <w:szCs w:val="24"/>
                <w:lang w:val="uk-UA"/>
              </w:rPr>
            </w:pPr>
            <w:r w:rsidRPr="00135ED0">
              <w:rPr>
                <w:rFonts w:ascii="Times New Roman" w:hAnsi="Times New Roman"/>
                <w:sz w:val="24"/>
                <w:szCs w:val="24"/>
                <w:lang w:val="uk-UA"/>
              </w:rPr>
              <w:t>1.</w:t>
            </w:r>
          </w:p>
          <w:p w:rsidR="00FF3E1E" w:rsidRPr="00135ED0" w:rsidRDefault="00FF3E1E">
            <w:pPr>
              <w:spacing w:line="252" w:lineRule="auto"/>
              <w:rPr>
                <w:rFonts w:ascii="Times New Roman" w:hAnsi="Times New Roman"/>
                <w:sz w:val="24"/>
                <w:szCs w:val="24"/>
                <w:lang w:val="uk-UA"/>
              </w:rPr>
            </w:pPr>
          </w:p>
          <w:p w:rsidR="00FF3E1E" w:rsidRPr="00135ED0" w:rsidRDefault="00FF3E1E">
            <w:pPr>
              <w:spacing w:line="252" w:lineRule="auto"/>
              <w:rPr>
                <w:rFonts w:ascii="Times New Roman" w:hAnsi="Times New Roman"/>
                <w:sz w:val="24"/>
                <w:szCs w:val="24"/>
                <w:lang w:val="uk-UA"/>
              </w:rPr>
            </w:pPr>
          </w:p>
        </w:tc>
        <w:tc>
          <w:tcPr>
            <w:tcW w:w="2415" w:type="dxa"/>
          </w:tcPr>
          <w:p w:rsidR="00FF3E1E" w:rsidRPr="00135ED0" w:rsidRDefault="00FF3E1E">
            <w:pPr>
              <w:autoSpaceDE w:val="0"/>
              <w:autoSpaceDN w:val="0"/>
              <w:adjustRightInd w:val="0"/>
              <w:spacing w:line="252" w:lineRule="auto"/>
              <w:jc w:val="both"/>
              <w:rPr>
                <w:rFonts w:ascii="Times New Roman" w:hAnsi="Times New Roman"/>
                <w:sz w:val="24"/>
                <w:szCs w:val="24"/>
                <w:lang w:val="uk-UA"/>
              </w:rPr>
            </w:pPr>
            <w:r w:rsidRPr="00135ED0">
              <w:rPr>
                <w:rFonts w:ascii="Times New Roman" w:hAnsi="Times New Roman"/>
                <w:sz w:val="24"/>
                <w:szCs w:val="24"/>
                <w:lang w:val="uk-UA"/>
              </w:rPr>
              <w:t>Оплата праці з нарахуваннями працівникам закладів культури, що вивільняються</w:t>
            </w:r>
          </w:p>
        </w:tc>
        <w:tc>
          <w:tcPr>
            <w:tcW w:w="1329" w:type="dxa"/>
          </w:tcPr>
          <w:p w:rsidR="00FF3E1E" w:rsidRPr="00135ED0" w:rsidRDefault="00FF3E1E">
            <w:pPr>
              <w:spacing w:line="252" w:lineRule="auto"/>
              <w:jc w:val="center"/>
              <w:rPr>
                <w:rFonts w:ascii="Times New Roman" w:hAnsi="Times New Roman"/>
                <w:sz w:val="24"/>
                <w:szCs w:val="24"/>
                <w:lang w:val="uk-UA"/>
              </w:rPr>
            </w:pPr>
            <w:r w:rsidRPr="00135ED0">
              <w:rPr>
                <w:rFonts w:ascii="Times New Roman" w:hAnsi="Times New Roman"/>
                <w:sz w:val="24"/>
                <w:szCs w:val="24"/>
                <w:lang w:val="uk-UA"/>
              </w:rPr>
              <w:t>2022 рік</w:t>
            </w:r>
          </w:p>
        </w:tc>
        <w:tc>
          <w:tcPr>
            <w:tcW w:w="1704" w:type="dxa"/>
          </w:tcPr>
          <w:p w:rsidR="00FF3E1E" w:rsidRPr="00135ED0" w:rsidRDefault="00FF3E1E">
            <w:pPr>
              <w:spacing w:line="252" w:lineRule="auto"/>
              <w:jc w:val="center"/>
              <w:rPr>
                <w:rFonts w:ascii="Times New Roman" w:hAnsi="Times New Roman"/>
                <w:sz w:val="24"/>
                <w:szCs w:val="24"/>
                <w:lang w:val="uk-UA"/>
              </w:rPr>
            </w:pPr>
            <w:r w:rsidRPr="00135ED0">
              <w:rPr>
                <w:rFonts w:ascii="Times New Roman" w:hAnsi="Times New Roman"/>
                <w:sz w:val="24"/>
                <w:szCs w:val="24"/>
                <w:lang w:val="uk-UA"/>
              </w:rPr>
              <w:t>1570.3</w:t>
            </w:r>
          </w:p>
          <w:p w:rsidR="00FF3E1E" w:rsidRPr="00135ED0" w:rsidRDefault="00FF3E1E">
            <w:pPr>
              <w:spacing w:line="252" w:lineRule="auto"/>
              <w:jc w:val="center"/>
              <w:rPr>
                <w:rFonts w:ascii="Times New Roman" w:hAnsi="Times New Roman"/>
                <w:sz w:val="24"/>
                <w:szCs w:val="24"/>
                <w:lang w:val="uk-UA"/>
              </w:rPr>
            </w:pPr>
          </w:p>
          <w:p w:rsidR="00FF3E1E" w:rsidRPr="00135ED0" w:rsidRDefault="00FF3E1E">
            <w:pPr>
              <w:spacing w:line="252" w:lineRule="auto"/>
              <w:jc w:val="center"/>
              <w:rPr>
                <w:rFonts w:ascii="Times New Roman" w:hAnsi="Times New Roman"/>
                <w:sz w:val="24"/>
                <w:szCs w:val="24"/>
                <w:lang w:val="uk-UA"/>
              </w:rPr>
            </w:pPr>
          </w:p>
          <w:p w:rsidR="00FF3E1E" w:rsidRPr="00135ED0" w:rsidRDefault="00FF3E1E">
            <w:pPr>
              <w:spacing w:line="252" w:lineRule="auto"/>
              <w:rPr>
                <w:rFonts w:ascii="Times New Roman" w:hAnsi="Times New Roman"/>
                <w:sz w:val="24"/>
                <w:szCs w:val="24"/>
                <w:lang w:val="uk-UA"/>
              </w:rPr>
            </w:pPr>
          </w:p>
        </w:tc>
        <w:tc>
          <w:tcPr>
            <w:tcW w:w="1264" w:type="dxa"/>
          </w:tcPr>
          <w:p w:rsidR="00FF3E1E" w:rsidRPr="00135ED0" w:rsidRDefault="00FF3E1E">
            <w:pPr>
              <w:spacing w:line="252" w:lineRule="auto"/>
              <w:ind w:left="-68"/>
              <w:rPr>
                <w:rFonts w:ascii="Times New Roman" w:hAnsi="Times New Roman"/>
                <w:sz w:val="24"/>
                <w:szCs w:val="24"/>
                <w:lang w:val="uk-UA"/>
              </w:rPr>
            </w:pPr>
            <w:r w:rsidRPr="00135ED0">
              <w:rPr>
                <w:rFonts w:ascii="Times New Roman" w:hAnsi="Times New Roman"/>
                <w:sz w:val="24"/>
                <w:szCs w:val="24"/>
                <w:lang w:val="uk-UA"/>
              </w:rPr>
              <w:t>Районний бюджет</w:t>
            </w:r>
          </w:p>
          <w:p w:rsidR="00FF3E1E" w:rsidRPr="00135ED0" w:rsidRDefault="00FF3E1E">
            <w:pPr>
              <w:spacing w:line="252" w:lineRule="auto"/>
              <w:rPr>
                <w:rFonts w:ascii="Times New Roman" w:hAnsi="Times New Roman"/>
                <w:sz w:val="24"/>
                <w:szCs w:val="24"/>
                <w:lang w:val="uk-UA"/>
              </w:rPr>
            </w:pPr>
          </w:p>
          <w:p w:rsidR="00FF3E1E" w:rsidRPr="00135ED0" w:rsidRDefault="00FF3E1E">
            <w:pPr>
              <w:spacing w:line="252" w:lineRule="auto"/>
              <w:rPr>
                <w:rFonts w:ascii="Times New Roman" w:hAnsi="Times New Roman"/>
                <w:sz w:val="24"/>
                <w:szCs w:val="24"/>
                <w:lang w:val="uk-UA"/>
              </w:rPr>
            </w:pPr>
          </w:p>
        </w:tc>
        <w:tc>
          <w:tcPr>
            <w:tcW w:w="2441" w:type="dxa"/>
          </w:tcPr>
          <w:p w:rsidR="00FF3E1E" w:rsidRPr="00135ED0" w:rsidRDefault="00FF3E1E" w:rsidP="00EE09A9">
            <w:pPr>
              <w:spacing w:line="252" w:lineRule="auto"/>
              <w:jc w:val="both"/>
              <w:rPr>
                <w:rFonts w:ascii="Times New Roman" w:hAnsi="Times New Roman"/>
                <w:color w:val="000000"/>
                <w:sz w:val="24"/>
                <w:szCs w:val="24"/>
                <w:lang w:val="uk-UA"/>
              </w:rPr>
            </w:pPr>
            <w:r w:rsidRPr="00135ED0">
              <w:rPr>
                <w:rFonts w:ascii="Times New Roman" w:hAnsi="Times New Roman"/>
                <w:color w:val="000000"/>
                <w:sz w:val="24"/>
                <w:szCs w:val="24"/>
                <w:lang w:val="uk-UA"/>
              </w:rPr>
              <w:t>Відділ культури, молоді та спорту районної військової адміністрації</w:t>
            </w:r>
          </w:p>
        </w:tc>
      </w:tr>
      <w:tr w:rsidR="00FF3E1E" w:rsidRPr="00135ED0" w:rsidTr="00361ED9">
        <w:trPr>
          <w:trHeight w:val="4560"/>
          <w:jc w:val="center"/>
        </w:trPr>
        <w:tc>
          <w:tcPr>
            <w:tcW w:w="551" w:type="dxa"/>
            <w:vAlign w:val="center"/>
          </w:tcPr>
          <w:p w:rsidR="00FF3E1E" w:rsidRPr="00135ED0" w:rsidRDefault="00FF3E1E">
            <w:pPr>
              <w:spacing w:line="252" w:lineRule="auto"/>
              <w:rPr>
                <w:rFonts w:ascii="Times New Roman" w:hAnsi="Times New Roman"/>
                <w:sz w:val="24"/>
                <w:szCs w:val="24"/>
                <w:lang w:val="uk-UA"/>
              </w:rPr>
            </w:pPr>
            <w:r w:rsidRPr="00135ED0">
              <w:rPr>
                <w:rFonts w:ascii="Times New Roman" w:hAnsi="Times New Roman"/>
                <w:sz w:val="24"/>
                <w:szCs w:val="24"/>
                <w:lang w:val="uk-UA"/>
              </w:rPr>
              <w:t>2.</w:t>
            </w:r>
          </w:p>
        </w:tc>
        <w:tc>
          <w:tcPr>
            <w:tcW w:w="2415" w:type="dxa"/>
          </w:tcPr>
          <w:p w:rsidR="00FF3E1E" w:rsidRPr="00135ED0" w:rsidRDefault="00FF3E1E" w:rsidP="00133304">
            <w:pPr>
              <w:autoSpaceDE w:val="0"/>
              <w:autoSpaceDN w:val="0"/>
              <w:adjustRightInd w:val="0"/>
              <w:spacing w:line="252" w:lineRule="auto"/>
              <w:jc w:val="both"/>
              <w:rPr>
                <w:rFonts w:ascii="Times New Roman" w:hAnsi="Times New Roman"/>
                <w:sz w:val="24"/>
                <w:szCs w:val="24"/>
                <w:lang w:val="uk-UA"/>
              </w:rPr>
            </w:pPr>
            <w:r w:rsidRPr="00135ED0">
              <w:rPr>
                <w:rFonts w:ascii="Times New Roman" w:hAnsi="Times New Roman"/>
                <w:sz w:val="24"/>
                <w:szCs w:val="24"/>
                <w:lang w:val="uk-UA"/>
              </w:rPr>
              <w:t>Середній заробіток за час затримки роз</w:t>
            </w:r>
            <w:r>
              <w:rPr>
                <w:rFonts w:ascii="Times New Roman" w:hAnsi="Times New Roman"/>
                <w:sz w:val="24"/>
                <w:szCs w:val="24"/>
                <w:lang w:val="uk-UA"/>
              </w:rPr>
              <w:t xml:space="preserve">рахунку за період з 09.02.2021 </w:t>
            </w:r>
            <w:r w:rsidRPr="00135ED0">
              <w:rPr>
                <w:rFonts w:ascii="Times New Roman" w:hAnsi="Times New Roman"/>
                <w:sz w:val="24"/>
                <w:szCs w:val="24"/>
                <w:lang w:val="uk-UA"/>
              </w:rPr>
              <w:t>по</w:t>
            </w:r>
            <w:r>
              <w:rPr>
                <w:rFonts w:ascii="Times New Roman" w:hAnsi="Times New Roman"/>
                <w:sz w:val="24"/>
                <w:szCs w:val="24"/>
                <w:lang w:val="uk-UA"/>
              </w:rPr>
              <w:t xml:space="preserve"> </w:t>
            </w:r>
            <w:r w:rsidRPr="00135ED0">
              <w:rPr>
                <w:rFonts w:ascii="Times New Roman" w:hAnsi="Times New Roman"/>
                <w:sz w:val="24"/>
                <w:szCs w:val="24"/>
                <w:lang w:val="uk-UA"/>
              </w:rPr>
              <w:t>29.12.2021</w:t>
            </w:r>
            <w:r>
              <w:rPr>
                <w:rFonts w:ascii="Times New Roman" w:hAnsi="Times New Roman"/>
                <w:sz w:val="24"/>
                <w:szCs w:val="24"/>
                <w:lang w:val="uk-UA"/>
              </w:rPr>
              <w:t xml:space="preserve"> </w:t>
            </w:r>
            <w:r w:rsidRPr="00135ED0">
              <w:rPr>
                <w:rFonts w:ascii="Times New Roman" w:hAnsi="Times New Roman"/>
                <w:sz w:val="24"/>
                <w:szCs w:val="24"/>
                <w:lang w:val="uk-UA"/>
              </w:rPr>
              <w:t>Жирош Оксані Михайлівні, згідно виконавчого листа Ужгородського міськрайонного суду в справі №308/1543/22 від 07.06.2022р.</w:t>
            </w:r>
          </w:p>
        </w:tc>
        <w:tc>
          <w:tcPr>
            <w:tcW w:w="1329" w:type="dxa"/>
          </w:tcPr>
          <w:p w:rsidR="00FF3E1E" w:rsidRPr="00135ED0" w:rsidRDefault="00FF3E1E">
            <w:pPr>
              <w:spacing w:line="252" w:lineRule="auto"/>
              <w:jc w:val="center"/>
              <w:rPr>
                <w:rFonts w:ascii="Times New Roman" w:hAnsi="Times New Roman"/>
                <w:sz w:val="24"/>
                <w:szCs w:val="24"/>
                <w:lang w:val="uk-UA"/>
              </w:rPr>
            </w:pPr>
            <w:r w:rsidRPr="00135ED0">
              <w:rPr>
                <w:rFonts w:ascii="Times New Roman" w:hAnsi="Times New Roman"/>
                <w:sz w:val="24"/>
                <w:szCs w:val="24"/>
                <w:lang w:val="uk-UA"/>
              </w:rPr>
              <w:t>2022 рік</w:t>
            </w:r>
          </w:p>
        </w:tc>
        <w:tc>
          <w:tcPr>
            <w:tcW w:w="1704" w:type="dxa"/>
          </w:tcPr>
          <w:p w:rsidR="00FF3E1E" w:rsidRPr="00135ED0" w:rsidRDefault="00FF3E1E" w:rsidP="005B0DA6">
            <w:pPr>
              <w:spacing w:line="252" w:lineRule="auto"/>
              <w:jc w:val="center"/>
              <w:rPr>
                <w:rFonts w:ascii="Times New Roman" w:hAnsi="Times New Roman"/>
                <w:sz w:val="24"/>
                <w:szCs w:val="24"/>
                <w:lang w:val="uk-UA"/>
              </w:rPr>
            </w:pPr>
            <w:r w:rsidRPr="00135ED0">
              <w:rPr>
                <w:rFonts w:ascii="Times New Roman" w:hAnsi="Times New Roman"/>
                <w:sz w:val="24"/>
                <w:szCs w:val="24"/>
                <w:lang w:val="uk-UA"/>
              </w:rPr>
              <w:t>91,2</w:t>
            </w:r>
          </w:p>
        </w:tc>
        <w:tc>
          <w:tcPr>
            <w:tcW w:w="1264" w:type="dxa"/>
          </w:tcPr>
          <w:p w:rsidR="00FF3E1E" w:rsidRPr="00135ED0" w:rsidRDefault="00FF3E1E">
            <w:pPr>
              <w:spacing w:line="252" w:lineRule="auto"/>
              <w:ind w:left="-68"/>
              <w:rPr>
                <w:rFonts w:ascii="Times New Roman" w:hAnsi="Times New Roman"/>
                <w:sz w:val="24"/>
                <w:szCs w:val="24"/>
                <w:lang w:val="uk-UA"/>
              </w:rPr>
            </w:pPr>
            <w:r w:rsidRPr="00135ED0">
              <w:rPr>
                <w:rFonts w:ascii="Times New Roman" w:hAnsi="Times New Roman"/>
                <w:sz w:val="24"/>
                <w:szCs w:val="24"/>
                <w:lang w:val="uk-UA"/>
              </w:rPr>
              <w:t>Районний бюджет</w:t>
            </w:r>
          </w:p>
        </w:tc>
        <w:tc>
          <w:tcPr>
            <w:tcW w:w="2441" w:type="dxa"/>
          </w:tcPr>
          <w:p w:rsidR="00FF3E1E" w:rsidRPr="00135ED0" w:rsidRDefault="00FF3E1E" w:rsidP="00EE09A9">
            <w:pPr>
              <w:spacing w:line="252" w:lineRule="auto"/>
              <w:jc w:val="both"/>
              <w:rPr>
                <w:rFonts w:ascii="Times New Roman" w:hAnsi="Times New Roman"/>
                <w:color w:val="000000"/>
                <w:sz w:val="24"/>
                <w:szCs w:val="24"/>
                <w:lang w:val="uk-UA"/>
              </w:rPr>
            </w:pPr>
            <w:r w:rsidRPr="00135ED0">
              <w:rPr>
                <w:rFonts w:ascii="Times New Roman" w:hAnsi="Times New Roman"/>
                <w:color w:val="000000"/>
                <w:sz w:val="24"/>
                <w:szCs w:val="24"/>
                <w:lang w:val="uk-UA"/>
              </w:rPr>
              <w:t>Відділ культури,</w:t>
            </w:r>
            <w:r>
              <w:rPr>
                <w:rFonts w:ascii="Times New Roman" w:hAnsi="Times New Roman"/>
                <w:color w:val="000000"/>
                <w:sz w:val="24"/>
                <w:szCs w:val="24"/>
                <w:lang w:val="uk-UA"/>
              </w:rPr>
              <w:t xml:space="preserve"> </w:t>
            </w:r>
            <w:r w:rsidRPr="00135ED0">
              <w:rPr>
                <w:rFonts w:ascii="Times New Roman" w:hAnsi="Times New Roman"/>
                <w:color w:val="000000"/>
                <w:sz w:val="24"/>
                <w:szCs w:val="24"/>
                <w:lang w:val="uk-UA"/>
              </w:rPr>
              <w:t>молоді та спорту районної військової адміністрації</w:t>
            </w:r>
          </w:p>
        </w:tc>
      </w:tr>
      <w:tr w:rsidR="00FF3E1E" w:rsidRPr="00135ED0" w:rsidTr="00F83FE4">
        <w:trPr>
          <w:trHeight w:val="1035"/>
          <w:jc w:val="center"/>
        </w:trPr>
        <w:tc>
          <w:tcPr>
            <w:tcW w:w="551" w:type="dxa"/>
            <w:vAlign w:val="center"/>
          </w:tcPr>
          <w:p w:rsidR="00FF3E1E" w:rsidRPr="00135ED0" w:rsidRDefault="00FF3E1E">
            <w:pPr>
              <w:spacing w:line="252" w:lineRule="auto"/>
              <w:rPr>
                <w:rFonts w:ascii="Times New Roman" w:hAnsi="Times New Roman"/>
                <w:sz w:val="24"/>
                <w:szCs w:val="24"/>
                <w:lang w:val="uk-UA"/>
              </w:rPr>
            </w:pPr>
            <w:r w:rsidRPr="00135ED0">
              <w:rPr>
                <w:rFonts w:ascii="Times New Roman" w:hAnsi="Times New Roman"/>
                <w:sz w:val="24"/>
                <w:szCs w:val="24"/>
                <w:lang w:val="uk-UA"/>
              </w:rPr>
              <w:t>3.</w:t>
            </w:r>
          </w:p>
        </w:tc>
        <w:tc>
          <w:tcPr>
            <w:tcW w:w="2415" w:type="dxa"/>
          </w:tcPr>
          <w:p w:rsidR="00FF3E1E" w:rsidRPr="00135ED0" w:rsidRDefault="00FF3E1E">
            <w:pPr>
              <w:autoSpaceDE w:val="0"/>
              <w:autoSpaceDN w:val="0"/>
              <w:adjustRightInd w:val="0"/>
              <w:spacing w:line="252" w:lineRule="auto"/>
              <w:jc w:val="both"/>
              <w:rPr>
                <w:rFonts w:ascii="Times New Roman" w:hAnsi="Times New Roman"/>
                <w:sz w:val="24"/>
                <w:szCs w:val="24"/>
                <w:lang w:val="uk-UA"/>
              </w:rPr>
            </w:pPr>
            <w:r w:rsidRPr="00135ED0">
              <w:rPr>
                <w:rFonts w:ascii="Times New Roman" w:hAnsi="Times New Roman"/>
                <w:sz w:val="24"/>
                <w:szCs w:val="24"/>
                <w:lang w:val="uk-UA"/>
              </w:rPr>
              <w:t>Витрати із сплати судового збору</w:t>
            </w:r>
          </w:p>
        </w:tc>
        <w:tc>
          <w:tcPr>
            <w:tcW w:w="1329" w:type="dxa"/>
          </w:tcPr>
          <w:p w:rsidR="00FF3E1E" w:rsidRPr="00135ED0" w:rsidRDefault="00FF3E1E">
            <w:pPr>
              <w:spacing w:line="252" w:lineRule="auto"/>
              <w:jc w:val="center"/>
              <w:rPr>
                <w:rFonts w:ascii="Times New Roman" w:hAnsi="Times New Roman"/>
                <w:sz w:val="24"/>
                <w:szCs w:val="24"/>
                <w:lang w:val="uk-UA"/>
              </w:rPr>
            </w:pPr>
            <w:r w:rsidRPr="00135ED0">
              <w:rPr>
                <w:rFonts w:ascii="Times New Roman" w:hAnsi="Times New Roman"/>
                <w:sz w:val="24"/>
                <w:szCs w:val="24"/>
                <w:lang w:val="uk-UA"/>
              </w:rPr>
              <w:t>2022рік</w:t>
            </w:r>
          </w:p>
        </w:tc>
        <w:tc>
          <w:tcPr>
            <w:tcW w:w="1704" w:type="dxa"/>
          </w:tcPr>
          <w:p w:rsidR="00FF3E1E" w:rsidRPr="00135ED0" w:rsidRDefault="00FF3E1E" w:rsidP="005B0DA6">
            <w:pPr>
              <w:spacing w:line="252" w:lineRule="auto"/>
              <w:jc w:val="center"/>
              <w:rPr>
                <w:rFonts w:ascii="Times New Roman" w:hAnsi="Times New Roman"/>
                <w:sz w:val="24"/>
                <w:szCs w:val="24"/>
                <w:lang w:val="uk-UA"/>
              </w:rPr>
            </w:pPr>
            <w:r w:rsidRPr="00135ED0">
              <w:rPr>
                <w:rFonts w:ascii="Times New Roman" w:hAnsi="Times New Roman"/>
                <w:sz w:val="24"/>
                <w:szCs w:val="24"/>
                <w:lang w:val="uk-UA"/>
              </w:rPr>
              <w:t>2,6</w:t>
            </w:r>
          </w:p>
        </w:tc>
        <w:tc>
          <w:tcPr>
            <w:tcW w:w="1264" w:type="dxa"/>
          </w:tcPr>
          <w:p w:rsidR="00FF3E1E" w:rsidRPr="00135ED0" w:rsidRDefault="00FF3E1E">
            <w:pPr>
              <w:spacing w:line="252" w:lineRule="auto"/>
              <w:ind w:left="-68"/>
              <w:rPr>
                <w:rFonts w:ascii="Times New Roman" w:hAnsi="Times New Roman"/>
                <w:sz w:val="24"/>
                <w:szCs w:val="24"/>
                <w:lang w:val="uk-UA"/>
              </w:rPr>
            </w:pPr>
            <w:r w:rsidRPr="00135ED0">
              <w:rPr>
                <w:rFonts w:ascii="Times New Roman" w:hAnsi="Times New Roman"/>
                <w:sz w:val="24"/>
                <w:szCs w:val="24"/>
                <w:lang w:val="uk-UA"/>
              </w:rPr>
              <w:t>Районний бюджет</w:t>
            </w:r>
          </w:p>
        </w:tc>
        <w:tc>
          <w:tcPr>
            <w:tcW w:w="2441" w:type="dxa"/>
          </w:tcPr>
          <w:p w:rsidR="00FF3E1E" w:rsidRPr="00135ED0" w:rsidRDefault="00FF3E1E" w:rsidP="00EE09A9">
            <w:pPr>
              <w:spacing w:line="252" w:lineRule="auto"/>
              <w:jc w:val="both"/>
              <w:rPr>
                <w:rFonts w:ascii="Times New Roman" w:hAnsi="Times New Roman"/>
                <w:color w:val="000000"/>
                <w:sz w:val="24"/>
                <w:szCs w:val="24"/>
                <w:lang w:val="uk-UA"/>
              </w:rPr>
            </w:pPr>
            <w:r w:rsidRPr="00135ED0">
              <w:rPr>
                <w:rFonts w:ascii="Times New Roman" w:hAnsi="Times New Roman"/>
                <w:color w:val="000000"/>
                <w:sz w:val="24"/>
                <w:szCs w:val="24"/>
                <w:lang w:val="uk-UA"/>
              </w:rPr>
              <w:t>Відділ культури,</w:t>
            </w:r>
            <w:r>
              <w:rPr>
                <w:rFonts w:ascii="Times New Roman" w:hAnsi="Times New Roman"/>
                <w:color w:val="000000"/>
                <w:sz w:val="24"/>
                <w:szCs w:val="24"/>
                <w:lang w:val="uk-UA"/>
              </w:rPr>
              <w:t xml:space="preserve"> </w:t>
            </w:r>
            <w:r w:rsidRPr="00135ED0">
              <w:rPr>
                <w:rFonts w:ascii="Times New Roman" w:hAnsi="Times New Roman"/>
                <w:color w:val="000000"/>
                <w:sz w:val="24"/>
                <w:szCs w:val="24"/>
                <w:lang w:val="uk-UA"/>
              </w:rPr>
              <w:t>молоді та спорту районної військової адміністрації</w:t>
            </w:r>
          </w:p>
        </w:tc>
      </w:tr>
      <w:tr w:rsidR="00FF3E1E" w:rsidRPr="00135ED0" w:rsidTr="002F6BE5">
        <w:trPr>
          <w:trHeight w:val="351"/>
          <w:jc w:val="center"/>
        </w:trPr>
        <w:tc>
          <w:tcPr>
            <w:tcW w:w="551" w:type="dxa"/>
            <w:vAlign w:val="center"/>
          </w:tcPr>
          <w:p w:rsidR="00FF3E1E" w:rsidRPr="00135ED0" w:rsidRDefault="00FF3E1E">
            <w:pPr>
              <w:spacing w:line="252" w:lineRule="auto"/>
              <w:rPr>
                <w:rFonts w:ascii="Times New Roman" w:hAnsi="Times New Roman"/>
                <w:b/>
                <w:sz w:val="24"/>
                <w:szCs w:val="24"/>
                <w:lang w:val="uk-UA"/>
              </w:rPr>
            </w:pPr>
          </w:p>
        </w:tc>
        <w:tc>
          <w:tcPr>
            <w:tcW w:w="2415" w:type="dxa"/>
          </w:tcPr>
          <w:p w:rsidR="00FF3E1E" w:rsidRPr="00135ED0" w:rsidRDefault="00FF3E1E">
            <w:pPr>
              <w:autoSpaceDE w:val="0"/>
              <w:autoSpaceDN w:val="0"/>
              <w:adjustRightInd w:val="0"/>
              <w:spacing w:line="252" w:lineRule="auto"/>
              <w:jc w:val="both"/>
              <w:rPr>
                <w:rFonts w:ascii="Times New Roman" w:hAnsi="Times New Roman"/>
                <w:b/>
                <w:sz w:val="24"/>
                <w:szCs w:val="24"/>
                <w:lang w:val="uk-UA"/>
              </w:rPr>
            </w:pPr>
            <w:r w:rsidRPr="00135ED0">
              <w:rPr>
                <w:rFonts w:ascii="Times New Roman" w:hAnsi="Times New Roman"/>
                <w:b/>
                <w:sz w:val="24"/>
                <w:szCs w:val="24"/>
                <w:lang w:val="uk-UA"/>
              </w:rPr>
              <w:t>ВСЬОГО</w:t>
            </w:r>
          </w:p>
        </w:tc>
        <w:tc>
          <w:tcPr>
            <w:tcW w:w="1329" w:type="dxa"/>
          </w:tcPr>
          <w:p w:rsidR="00FF3E1E" w:rsidRPr="00135ED0" w:rsidRDefault="00FF3E1E">
            <w:pPr>
              <w:spacing w:line="252" w:lineRule="auto"/>
              <w:jc w:val="center"/>
              <w:rPr>
                <w:rFonts w:ascii="Times New Roman" w:hAnsi="Times New Roman"/>
                <w:b/>
                <w:sz w:val="24"/>
                <w:szCs w:val="24"/>
                <w:lang w:val="uk-UA"/>
              </w:rPr>
            </w:pPr>
          </w:p>
        </w:tc>
        <w:tc>
          <w:tcPr>
            <w:tcW w:w="1704" w:type="dxa"/>
          </w:tcPr>
          <w:p w:rsidR="00FF3E1E" w:rsidRPr="00135ED0" w:rsidRDefault="00FF3E1E" w:rsidP="005B0DA6">
            <w:pPr>
              <w:spacing w:line="252" w:lineRule="auto"/>
              <w:jc w:val="center"/>
              <w:rPr>
                <w:rFonts w:ascii="Times New Roman" w:hAnsi="Times New Roman"/>
                <w:b/>
                <w:sz w:val="24"/>
                <w:szCs w:val="24"/>
                <w:lang w:val="uk-UA"/>
              </w:rPr>
            </w:pPr>
            <w:r w:rsidRPr="00135ED0">
              <w:rPr>
                <w:rFonts w:ascii="Times New Roman" w:hAnsi="Times New Roman"/>
                <w:b/>
                <w:sz w:val="24"/>
                <w:szCs w:val="24"/>
                <w:lang w:val="uk-UA"/>
              </w:rPr>
              <w:t>1664,1</w:t>
            </w:r>
          </w:p>
        </w:tc>
        <w:tc>
          <w:tcPr>
            <w:tcW w:w="1264" w:type="dxa"/>
          </w:tcPr>
          <w:p w:rsidR="00FF3E1E" w:rsidRPr="00135ED0" w:rsidRDefault="00FF3E1E">
            <w:pPr>
              <w:spacing w:line="252" w:lineRule="auto"/>
              <w:ind w:left="-68"/>
              <w:rPr>
                <w:rFonts w:ascii="Times New Roman" w:hAnsi="Times New Roman"/>
                <w:b/>
                <w:sz w:val="24"/>
                <w:szCs w:val="24"/>
                <w:lang w:val="uk-UA"/>
              </w:rPr>
            </w:pPr>
          </w:p>
        </w:tc>
        <w:tc>
          <w:tcPr>
            <w:tcW w:w="2441" w:type="dxa"/>
          </w:tcPr>
          <w:p w:rsidR="00FF3E1E" w:rsidRPr="00135ED0" w:rsidRDefault="00FF3E1E" w:rsidP="005B0DA6">
            <w:pPr>
              <w:spacing w:line="252" w:lineRule="auto"/>
              <w:jc w:val="both"/>
              <w:rPr>
                <w:rFonts w:ascii="Times New Roman" w:hAnsi="Times New Roman"/>
                <w:b/>
                <w:color w:val="000000"/>
                <w:sz w:val="24"/>
                <w:szCs w:val="24"/>
                <w:lang w:val="uk-UA"/>
              </w:rPr>
            </w:pPr>
          </w:p>
        </w:tc>
      </w:tr>
    </w:tbl>
    <w:p w:rsidR="00FF3E1E" w:rsidRDefault="00FF3E1E" w:rsidP="00AD7AF6">
      <w:pPr>
        <w:rPr>
          <w:rFonts w:ascii="Times New Roman" w:hAnsi="Times New Roman"/>
          <w:b/>
          <w:sz w:val="28"/>
          <w:szCs w:val="28"/>
          <w:lang w:val="uk-UA"/>
        </w:rPr>
      </w:pPr>
    </w:p>
    <w:p w:rsidR="00FF3E1E" w:rsidRDefault="00FF3E1E" w:rsidP="00AD7AF6">
      <w:pPr>
        <w:tabs>
          <w:tab w:val="num" w:pos="0"/>
        </w:tabs>
        <w:ind w:firstLine="720"/>
        <w:jc w:val="center"/>
        <w:rPr>
          <w:rFonts w:ascii="Times New Roman" w:hAnsi="Times New Roman"/>
          <w:b/>
          <w:sz w:val="28"/>
          <w:szCs w:val="28"/>
          <w:lang w:val="uk-UA"/>
        </w:rPr>
      </w:pPr>
      <w:r>
        <w:rPr>
          <w:rFonts w:ascii="Times New Roman" w:hAnsi="Times New Roman"/>
          <w:b/>
          <w:sz w:val="28"/>
          <w:szCs w:val="28"/>
          <w:lang w:val="uk-UA"/>
        </w:rPr>
        <w:t>6. Фінансове забезпечення виконання заходів програми</w:t>
      </w:r>
    </w:p>
    <w:p w:rsidR="00FF3E1E" w:rsidRDefault="00FF3E1E" w:rsidP="00C74AEE">
      <w:pPr>
        <w:pStyle w:val="NoSpacing"/>
        <w:ind w:firstLine="567"/>
        <w:jc w:val="both"/>
        <w:rPr>
          <w:rFonts w:ascii="Times New Roman" w:hAnsi="Times New Roman"/>
          <w:sz w:val="28"/>
          <w:szCs w:val="28"/>
          <w:lang w:val="uk-UA"/>
        </w:rPr>
      </w:pPr>
      <w:r>
        <w:rPr>
          <w:rFonts w:ascii="Times New Roman" w:hAnsi="Times New Roman"/>
          <w:sz w:val="28"/>
          <w:szCs w:val="28"/>
          <w:lang w:val="uk-UA"/>
        </w:rPr>
        <w:t xml:space="preserve">Фінансування Програми здійснюється за рахунок коштів районного бюджету. Загальний обсяг витрат Програми становить 1664,1 тис. гривень. Орієнтовна розрахункова потреба коштів для повного розрахунку працівників при </w:t>
      </w:r>
    </w:p>
    <w:p w:rsidR="00FF3E1E" w:rsidRDefault="00FF3E1E" w:rsidP="00EE09A9">
      <w:pPr>
        <w:pStyle w:val="NoSpacing"/>
        <w:jc w:val="both"/>
        <w:rPr>
          <w:rFonts w:ascii="Times New Roman" w:hAnsi="Times New Roman"/>
          <w:sz w:val="28"/>
          <w:szCs w:val="28"/>
          <w:lang w:val="uk-UA"/>
        </w:rPr>
      </w:pPr>
      <w:r>
        <w:rPr>
          <w:rFonts w:ascii="Times New Roman" w:hAnsi="Times New Roman"/>
          <w:sz w:val="28"/>
          <w:szCs w:val="28"/>
          <w:lang w:val="uk-UA"/>
        </w:rPr>
        <w:t xml:space="preserve">звільненні та виплати середнього заробітку Жирош Оксані Михайлівні за час затримки   розрахунку  за  період  з  09.02.2021  по  29.12.2021, згідно виконавчого </w:t>
      </w:r>
    </w:p>
    <w:p w:rsidR="00FF3E1E" w:rsidRDefault="00FF3E1E" w:rsidP="00EE09A9">
      <w:pPr>
        <w:pStyle w:val="NoSpacing"/>
        <w:jc w:val="both"/>
        <w:rPr>
          <w:rFonts w:ascii="Times New Roman" w:hAnsi="Times New Roman"/>
          <w:sz w:val="28"/>
          <w:szCs w:val="28"/>
          <w:lang w:val="uk-UA"/>
        </w:rPr>
      </w:pPr>
    </w:p>
    <w:p w:rsidR="00FF3E1E" w:rsidRDefault="00FF3E1E" w:rsidP="00AC0DB8">
      <w:pPr>
        <w:pStyle w:val="NoSpacing"/>
        <w:jc w:val="center"/>
        <w:rPr>
          <w:rFonts w:ascii="Times New Roman" w:hAnsi="Times New Roman"/>
          <w:sz w:val="28"/>
          <w:szCs w:val="28"/>
          <w:lang w:val="uk-UA"/>
        </w:rPr>
      </w:pPr>
      <w:r>
        <w:rPr>
          <w:rFonts w:ascii="Times New Roman" w:hAnsi="Times New Roman"/>
          <w:sz w:val="28"/>
          <w:szCs w:val="28"/>
          <w:lang w:val="uk-UA"/>
        </w:rPr>
        <w:t>4</w:t>
      </w:r>
    </w:p>
    <w:p w:rsidR="00FF3E1E" w:rsidRDefault="00FF3E1E" w:rsidP="00EE09A9">
      <w:pPr>
        <w:pStyle w:val="NoSpacing"/>
        <w:jc w:val="both"/>
        <w:rPr>
          <w:rFonts w:ascii="Times New Roman" w:hAnsi="Times New Roman"/>
          <w:sz w:val="28"/>
          <w:szCs w:val="28"/>
          <w:lang w:val="uk-UA"/>
        </w:rPr>
      </w:pPr>
      <w:r>
        <w:rPr>
          <w:rFonts w:ascii="Times New Roman" w:hAnsi="Times New Roman"/>
          <w:sz w:val="28"/>
          <w:szCs w:val="28"/>
          <w:lang w:val="uk-UA"/>
        </w:rPr>
        <w:t>листа Ужгородського міськрайонного суду та витрати із сплати судового збору (додаток 2 до Програми).</w:t>
      </w:r>
    </w:p>
    <w:p w:rsidR="00FF3E1E" w:rsidRDefault="00FF3E1E" w:rsidP="00EE09A9">
      <w:pPr>
        <w:pStyle w:val="NoSpacing"/>
        <w:jc w:val="both"/>
        <w:rPr>
          <w:rFonts w:ascii="Times New Roman" w:hAnsi="Times New Roman"/>
          <w:sz w:val="28"/>
          <w:szCs w:val="28"/>
          <w:lang w:val="uk-UA"/>
        </w:rPr>
      </w:pPr>
    </w:p>
    <w:p w:rsidR="00FF3E1E" w:rsidRDefault="00FF3E1E" w:rsidP="00AD7AF6">
      <w:pPr>
        <w:jc w:val="center"/>
        <w:rPr>
          <w:rFonts w:ascii="Times New Roman" w:hAnsi="Times New Roman"/>
          <w:b/>
          <w:sz w:val="28"/>
          <w:szCs w:val="28"/>
          <w:lang w:val="uk-UA"/>
        </w:rPr>
      </w:pPr>
      <w:r>
        <w:rPr>
          <w:rFonts w:ascii="Times New Roman" w:hAnsi="Times New Roman"/>
          <w:b/>
          <w:sz w:val="28"/>
          <w:szCs w:val="28"/>
          <w:lang w:val="uk-UA"/>
        </w:rPr>
        <w:t>7. Координація та контроль за ходом виконання Програми</w:t>
      </w:r>
    </w:p>
    <w:p w:rsidR="00FF3E1E" w:rsidRDefault="00FF3E1E" w:rsidP="008C0723">
      <w:pPr>
        <w:ind w:firstLine="567"/>
        <w:jc w:val="both"/>
        <w:rPr>
          <w:rFonts w:ascii="Times New Roman" w:hAnsi="Times New Roman"/>
          <w:sz w:val="28"/>
          <w:szCs w:val="28"/>
          <w:lang w:val="uk-UA"/>
        </w:rPr>
      </w:pPr>
      <w:r>
        <w:rPr>
          <w:rFonts w:ascii="Times New Roman" w:hAnsi="Times New Roman"/>
          <w:sz w:val="28"/>
          <w:szCs w:val="28"/>
          <w:lang w:val="uk-UA"/>
        </w:rPr>
        <w:t>Координацію виконання Програми здійснює відділ культури, молоді та спорту Ужгородської районної військової адміністрації.</w:t>
      </w:r>
    </w:p>
    <w:p w:rsidR="00FF3E1E" w:rsidRDefault="00FF3E1E" w:rsidP="007B21F1">
      <w:pPr>
        <w:ind w:firstLine="567"/>
        <w:jc w:val="both"/>
        <w:rPr>
          <w:rFonts w:ascii="Times New Roman" w:hAnsi="Times New Roman"/>
          <w:sz w:val="28"/>
          <w:szCs w:val="28"/>
          <w:lang w:val="uk-UA"/>
        </w:rPr>
      </w:pPr>
      <w:r>
        <w:rPr>
          <w:rFonts w:ascii="Times New Roman" w:hAnsi="Times New Roman"/>
          <w:sz w:val="28"/>
          <w:szCs w:val="28"/>
          <w:lang w:val="uk-UA"/>
        </w:rPr>
        <w:t xml:space="preserve">Звіт про виконання Програми буде заслуханий після завершення ліквідаційних процедур. </w:t>
      </w: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rPr>
          <w:rFonts w:ascii="Times New Roman" w:hAnsi="Times New Roman"/>
          <w:b/>
          <w:sz w:val="28"/>
          <w:szCs w:val="28"/>
          <w:lang w:val="uk-UA"/>
        </w:rPr>
      </w:pPr>
    </w:p>
    <w:p w:rsidR="00FF3E1E" w:rsidRDefault="00FF3E1E" w:rsidP="00AD7AF6">
      <w:pPr>
        <w:jc w:val="right"/>
        <w:rPr>
          <w:rFonts w:ascii="Times New Roman" w:hAnsi="Times New Roman"/>
          <w:b/>
          <w:sz w:val="28"/>
          <w:szCs w:val="28"/>
          <w:lang w:val="uk-UA"/>
        </w:rPr>
      </w:pPr>
    </w:p>
    <w:p w:rsidR="00FF3E1E" w:rsidRDefault="00FF3E1E" w:rsidP="00AD7AF6">
      <w:pPr>
        <w:jc w:val="right"/>
        <w:rPr>
          <w:rFonts w:ascii="Times New Roman" w:hAnsi="Times New Roman"/>
          <w:b/>
          <w:sz w:val="28"/>
          <w:szCs w:val="28"/>
          <w:lang w:val="uk-UA"/>
        </w:rPr>
      </w:pPr>
    </w:p>
    <w:p w:rsidR="00FF3E1E" w:rsidRDefault="00FF3E1E" w:rsidP="00AD7AF6">
      <w:pPr>
        <w:jc w:val="right"/>
        <w:rPr>
          <w:rFonts w:ascii="Times New Roman" w:hAnsi="Times New Roman"/>
          <w:b/>
          <w:sz w:val="28"/>
          <w:szCs w:val="28"/>
          <w:lang w:val="uk-UA"/>
        </w:rPr>
      </w:pPr>
    </w:p>
    <w:p w:rsidR="00FF3E1E" w:rsidRDefault="00FF3E1E" w:rsidP="00AD7AF6">
      <w:pPr>
        <w:jc w:val="right"/>
        <w:rPr>
          <w:rFonts w:ascii="Times New Roman" w:hAnsi="Times New Roman"/>
          <w:b/>
          <w:sz w:val="28"/>
          <w:szCs w:val="28"/>
          <w:lang w:val="uk-UA"/>
        </w:rPr>
      </w:pPr>
    </w:p>
    <w:p w:rsidR="00FF3E1E" w:rsidRDefault="00FF3E1E" w:rsidP="00AD7AF6">
      <w:pPr>
        <w:jc w:val="right"/>
        <w:rPr>
          <w:rFonts w:ascii="Times New Roman" w:hAnsi="Times New Roman"/>
          <w:b/>
          <w:sz w:val="28"/>
          <w:szCs w:val="28"/>
          <w:lang w:val="uk-UA"/>
        </w:rPr>
      </w:pPr>
    </w:p>
    <w:p w:rsidR="00FF3E1E" w:rsidRDefault="00FF3E1E" w:rsidP="00AD7AF6">
      <w:pPr>
        <w:jc w:val="right"/>
        <w:rPr>
          <w:rFonts w:ascii="Times New Roman" w:hAnsi="Times New Roman"/>
          <w:b/>
          <w:sz w:val="28"/>
          <w:szCs w:val="28"/>
          <w:lang w:val="uk-UA"/>
        </w:rPr>
      </w:pPr>
    </w:p>
    <w:p w:rsidR="00FF3E1E" w:rsidRDefault="00FF3E1E" w:rsidP="00AD7AF6">
      <w:pPr>
        <w:jc w:val="right"/>
        <w:rPr>
          <w:rFonts w:ascii="Times New Roman" w:hAnsi="Times New Roman"/>
          <w:b/>
          <w:sz w:val="28"/>
          <w:szCs w:val="28"/>
          <w:lang w:val="uk-UA"/>
        </w:rPr>
      </w:pPr>
    </w:p>
    <w:p w:rsidR="00FF3E1E" w:rsidRPr="00361ED9" w:rsidRDefault="00FF3E1E" w:rsidP="00361ED9">
      <w:pPr>
        <w:spacing w:after="0"/>
        <w:jc w:val="right"/>
        <w:rPr>
          <w:rFonts w:ascii="Times New Roman" w:hAnsi="Times New Roman"/>
          <w:sz w:val="28"/>
          <w:szCs w:val="28"/>
        </w:rPr>
      </w:pPr>
      <w:r w:rsidRPr="00361ED9">
        <w:rPr>
          <w:rFonts w:ascii="Times New Roman" w:hAnsi="Times New Roman"/>
          <w:sz w:val="28"/>
          <w:szCs w:val="28"/>
        </w:rPr>
        <w:t>Додаток 1</w:t>
      </w:r>
    </w:p>
    <w:p w:rsidR="00FF3E1E" w:rsidRPr="00361ED9" w:rsidRDefault="00FF3E1E" w:rsidP="00361ED9">
      <w:pPr>
        <w:spacing w:after="0"/>
        <w:jc w:val="right"/>
        <w:rPr>
          <w:rFonts w:ascii="Times New Roman" w:hAnsi="Times New Roman"/>
          <w:sz w:val="28"/>
          <w:szCs w:val="28"/>
          <w:lang w:val="uk-UA"/>
        </w:rPr>
      </w:pPr>
      <w:r w:rsidRPr="00361ED9">
        <w:rPr>
          <w:rFonts w:ascii="Times New Roman" w:hAnsi="Times New Roman"/>
          <w:sz w:val="28"/>
          <w:szCs w:val="28"/>
          <w:lang w:val="uk-UA"/>
        </w:rPr>
        <w:t>до Програми</w:t>
      </w:r>
    </w:p>
    <w:p w:rsidR="00FF3E1E" w:rsidRDefault="00FF3E1E" w:rsidP="00AD7AF6">
      <w:pPr>
        <w:jc w:val="center"/>
        <w:rPr>
          <w:rFonts w:ascii="Times New Roman" w:hAnsi="Times New Roman"/>
          <w:b/>
          <w:sz w:val="28"/>
          <w:szCs w:val="28"/>
          <w:lang w:val="uk-UA"/>
        </w:rPr>
      </w:pPr>
      <w:r>
        <w:rPr>
          <w:rFonts w:ascii="Times New Roman" w:hAnsi="Times New Roman"/>
          <w:b/>
          <w:sz w:val="28"/>
          <w:szCs w:val="28"/>
          <w:lang w:val="uk-UA"/>
        </w:rPr>
        <w:t>ПАСПОРТ</w:t>
      </w:r>
    </w:p>
    <w:p w:rsidR="00FF3E1E" w:rsidRPr="007C1D70" w:rsidRDefault="00FF3E1E" w:rsidP="008C0723">
      <w:pPr>
        <w:pStyle w:val="Heading2"/>
        <w:jc w:val="center"/>
        <w:rPr>
          <w:rStyle w:val="Strong"/>
          <w:rFonts w:ascii="Times New Roman" w:hAnsi="Times New Roman"/>
          <w:color w:val="auto"/>
          <w:sz w:val="28"/>
          <w:szCs w:val="28"/>
        </w:rPr>
      </w:pPr>
      <w:r w:rsidRPr="007C1D70">
        <w:rPr>
          <w:rStyle w:val="Strong"/>
          <w:rFonts w:ascii="Times New Roman" w:hAnsi="Times New Roman"/>
          <w:color w:val="auto"/>
          <w:sz w:val="28"/>
          <w:szCs w:val="28"/>
        </w:rPr>
        <w:t>Програми забезпечення фінансовим ресурсом</w:t>
      </w:r>
    </w:p>
    <w:p w:rsidR="00FF3E1E" w:rsidRPr="007C1D70" w:rsidRDefault="00FF3E1E" w:rsidP="008C0723">
      <w:pPr>
        <w:pStyle w:val="Heading2"/>
        <w:jc w:val="center"/>
        <w:rPr>
          <w:rStyle w:val="Strong"/>
          <w:rFonts w:ascii="Times New Roman" w:hAnsi="Times New Roman"/>
          <w:color w:val="auto"/>
          <w:sz w:val="28"/>
          <w:szCs w:val="28"/>
        </w:rPr>
      </w:pPr>
      <w:r w:rsidRPr="007C1D70">
        <w:rPr>
          <w:rStyle w:val="Strong"/>
          <w:rFonts w:ascii="Times New Roman" w:hAnsi="Times New Roman"/>
          <w:color w:val="auto"/>
          <w:sz w:val="28"/>
          <w:szCs w:val="28"/>
        </w:rPr>
        <w:t>установ культури Ужгородського району, що ліквід</w:t>
      </w:r>
      <w:r w:rsidRPr="007C1D70">
        <w:rPr>
          <w:rStyle w:val="Strong"/>
          <w:rFonts w:ascii="Times New Roman" w:hAnsi="Times New Roman"/>
          <w:color w:val="auto"/>
          <w:sz w:val="28"/>
          <w:szCs w:val="28"/>
          <w:lang w:val="uk-UA"/>
        </w:rPr>
        <w:t>ов</w:t>
      </w:r>
      <w:r w:rsidRPr="007C1D70">
        <w:rPr>
          <w:rStyle w:val="Strong"/>
          <w:rFonts w:ascii="Times New Roman" w:hAnsi="Times New Roman"/>
          <w:color w:val="auto"/>
          <w:sz w:val="28"/>
          <w:szCs w:val="28"/>
        </w:rPr>
        <w:t>уються,</w:t>
      </w:r>
    </w:p>
    <w:p w:rsidR="00FF3E1E" w:rsidRPr="007C1D70" w:rsidRDefault="00FF3E1E" w:rsidP="008C0723">
      <w:pPr>
        <w:pStyle w:val="Heading2"/>
        <w:jc w:val="center"/>
        <w:rPr>
          <w:rStyle w:val="Strong"/>
          <w:rFonts w:ascii="Times New Roman" w:hAnsi="Times New Roman"/>
          <w:color w:val="auto"/>
          <w:sz w:val="28"/>
          <w:szCs w:val="28"/>
        </w:rPr>
      </w:pPr>
      <w:r w:rsidRPr="007C1D70">
        <w:rPr>
          <w:rStyle w:val="Strong"/>
          <w:rFonts w:ascii="Times New Roman" w:hAnsi="Times New Roman"/>
          <w:color w:val="auto"/>
          <w:sz w:val="28"/>
          <w:szCs w:val="28"/>
        </w:rPr>
        <w:t>на 2022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655"/>
      </w:tblGrid>
      <w:tr w:rsidR="00FF3E1E" w:rsidRPr="00135ED0"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Найменування Програми</w:t>
            </w:r>
          </w:p>
        </w:tc>
        <w:tc>
          <w:tcPr>
            <w:tcW w:w="7655" w:type="dxa"/>
          </w:tcPr>
          <w:p w:rsidR="00FF3E1E" w:rsidRPr="00135ED0" w:rsidRDefault="00FF3E1E" w:rsidP="00EE09A9">
            <w:pPr>
              <w:jc w:val="both"/>
              <w:rPr>
                <w:rFonts w:ascii="Times New Roman" w:hAnsi="Times New Roman"/>
                <w:sz w:val="28"/>
                <w:szCs w:val="28"/>
                <w:lang w:val="uk-UA"/>
              </w:rPr>
            </w:pPr>
            <w:r w:rsidRPr="00135ED0">
              <w:rPr>
                <w:rFonts w:ascii="Times New Roman" w:hAnsi="Times New Roman"/>
                <w:sz w:val="28"/>
                <w:szCs w:val="28"/>
                <w:lang w:val="uk-UA"/>
              </w:rPr>
              <w:t>Програма забезпечення фінансовим ресурсом установ культури Ужгородського району, що ліквід</w:t>
            </w:r>
            <w:r>
              <w:rPr>
                <w:rFonts w:ascii="Times New Roman" w:hAnsi="Times New Roman"/>
                <w:sz w:val="28"/>
                <w:szCs w:val="28"/>
                <w:lang w:val="uk-UA"/>
              </w:rPr>
              <w:t>ов</w:t>
            </w:r>
            <w:r w:rsidRPr="00135ED0">
              <w:rPr>
                <w:rFonts w:ascii="Times New Roman" w:hAnsi="Times New Roman"/>
                <w:sz w:val="28"/>
                <w:szCs w:val="28"/>
                <w:lang w:val="uk-UA"/>
              </w:rPr>
              <w:t>уються,</w:t>
            </w:r>
            <w:r>
              <w:rPr>
                <w:rFonts w:ascii="Times New Roman" w:hAnsi="Times New Roman"/>
                <w:sz w:val="28"/>
                <w:szCs w:val="28"/>
                <w:lang w:val="uk-UA"/>
              </w:rPr>
              <w:t xml:space="preserve"> </w:t>
            </w:r>
            <w:r w:rsidRPr="00135ED0">
              <w:rPr>
                <w:rFonts w:ascii="Times New Roman" w:hAnsi="Times New Roman"/>
                <w:sz w:val="28"/>
                <w:szCs w:val="28"/>
                <w:lang w:val="uk-UA"/>
              </w:rPr>
              <w:t>на 2022 рік</w:t>
            </w:r>
          </w:p>
        </w:tc>
      </w:tr>
      <w:tr w:rsidR="00FF3E1E" w:rsidRPr="00FF767D"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Підстава для розроблення Програми</w:t>
            </w:r>
          </w:p>
        </w:tc>
        <w:tc>
          <w:tcPr>
            <w:tcW w:w="7655" w:type="dxa"/>
          </w:tcPr>
          <w:p w:rsidR="00FF3E1E" w:rsidRPr="00135ED0" w:rsidRDefault="00FF3E1E" w:rsidP="00D124C4">
            <w:pPr>
              <w:tabs>
                <w:tab w:val="num" w:pos="0"/>
              </w:tabs>
              <w:jc w:val="both"/>
              <w:rPr>
                <w:rFonts w:ascii="Times New Roman" w:hAnsi="Times New Roman"/>
                <w:sz w:val="28"/>
                <w:szCs w:val="28"/>
                <w:lang w:val="uk-UA"/>
              </w:rPr>
            </w:pPr>
            <w:r w:rsidRPr="00135ED0">
              <w:rPr>
                <w:rFonts w:ascii="Times New Roman" w:hAnsi="Times New Roman"/>
                <w:sz w:val="28"/>
                <w:szCs w:val="28"/>
                <w:lang w:val="uk-UA"/>
              </w:rPr>
              <w:t>Конституція України, Бюджетний кодекс України, постанова Верховної Ради України від 17 липня 2020 року № 807-ІХ „Про утворення та ліквідацію районів”,</w:t>
            </w:r>
            <w:r>
              <w:rPr>
                <w:rFonts w:ascii="Times New Roman" w:hAnsi="Times New Roman"/>
                <w:sz w:val="28"/>
                <w:szCs w:val="28"/>
                <w:lang w:val="uk-UA"/>
              </w:rPr>
              <w:t xml:space="preserve"> </w:t>
            </w:r>
            <w:r w:rsidRPr="00135ED0">
              <w:rPr>
                <w:rFonts w:ascii="Times New Roman" w:hAnsi="Times New Roman"/>
                <w:sz w:val="28"/>
                <w:szCs w:val="28"/>
                <w:lang w:val="uk-UA"/>
              </w:rPr>
              <w:t xml:space="preserve">Закон України від 17 листопада 2020 року № 1009-IX „Про внесення змін до деяких законів України щодо впорядкування окремих питань організації та діяльності органів місцевого самоврядування і районних </w:t>
            </w:r>
            <w:r>
              <w:rPr>
                <w:rFonts w:ascii="Times New Roman" w:hAnsi="Times New Roman"/>
                <w:sz w:val="28"/>
                <w:szCs w:val="28"/>
                <w:lang w:val="uk-UA"/>
              </w:rPr>
              <w:t>державних адміністрацій”, рішення</w:t>
            </w:r>
            <w:r w:rsidRPr="00135ED0">
              <w:rPr>
                <w:rFonts w:ascii="Times New Roman" w:hAnsi="Times New Roman"/>
                <w:sz w:val="28"/>
                <w:szCs w:val="28"/>
                <w:lang w:val="uk-UA"/>
              </w:rPr>
              <w:t xml:space="preserve"> Ужгородської районної ради 02.12.2020</w:t>
            </w:r>
            <w:r>
              <w:rPr>
                <w:rFonts w:ascii="Times New Roman" w:hAnsi="Times New Roman"/>
                <w:sz w:val="28"/>
                <w:szCs w:val="28"/>
                <w:lang w:val="uk-UA"/>
              </w:rPr>
              <w:t xml:space="preserve"> </w:t>
            </w:r>
            <w:r w:rsidRPr="00135ED0">
              <w:rPr>
                <w:rFonts w:ascii="Times New Roman" w:hAnsi="Times New Roman"/>
                <w:sz w:val="28"/>
                <w:szCs w:val="28"/>
                <w:lang w:val="uk-UA"/>
              </w:rPr>
              <w:t>р</w:t>
            </w:r>
            <w:r>
              <w:rPr>
                <w:rFonts w:ascii="Times New Roman" w:hAnsi="Times New Roman"/>
                <w:sz w:val="28"/>
                <w:szCs w:val="28"/>
                <w:lang w:val="uk-UA"/>
              </w:rPr>
              <w:t>.</w:t>
            </w:r>
            <w:r w:rsidRPr="00135ED0">
              <w:rPr>
                <w:rFonts w:ascii="Times New Roman" w:hAnsi="Times New Roman"/>
                <w:sz w:val="28"/>
                <w:szCs w:val="28"/>
                <w:lang w:val="uk-UA"/>
              </w:rPr>
              <w:t xml:space="preserve"> № 759,</w:t>
            </w:r>
            <w:r>
              <w:rPr>
                <w:rFonts w:ascii="Times New Roman" w:hAnsi="Times New Roman"/>
                <w:sz w:val="28"/>
                <w:szCs w:val="28"/>
                <w:lang w:val="uk-UA"/>
              </w:rPr>
              <w:t xml:space="preserve"> </w:t>
            </w:r>
            <w:r w:rsidRPr="00135ED0">
              <w:rPr>
                <w:rFonts w:ascii="Times New Roman" w:hAnsi="Times New Roman"/>
                <w:sz w:val="28"/>
                <w:szCs w:val="28"/>
                <w:lang w:val="uk-UA"/>
              </w:rPr>
              <w:t>761.</w:t>
            </w:r>
          </w:p>
        </w:tc>
      </w:tr>
      <w:tr w:rsidR="00FF3E1E" w:rsidRPr="00FF767D"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Розробник Програми</w:t>
            </w:r>
          </w:p>
        </w:tc>
        <w:tc>
          <w:tcPr>
            <w:tcW w:w="7655" w:type="dxa"/>
          </w:tcPr>
          <w:p w:rsidR="00FF3E1E" w:rsidRPr="00135ED0" w:rsidRDefault="00FF3E1E" w:rsidP="00E83F5E">
            <w:pPr>
              <w:jc w:val="both"/>
              <w:rPr>
                <w:rFonts w:ascii="Times New Roman" w:hAnsi="Times New Roman"/>
                <w:sz w:val="28"/>
                <w:szCs w:val="28"/>
                <w:lang w:val="uk-UA"/>
              </w:rPr>
            </w:pPr>
            <w:r w:rsidRPr="00135ED0">
              <w:rPr>
                <w:rFonts w:ascii="Times New Roman" w:hAnsi="Times New Roman"/>
                <w:sz w:val="28"/>
                <w:szCs w:val="28"/>
                <w:lang w:val="uk-UA"/>
              </w:rPr>
              <w:t xml:space="preserve">Відділ культури, молоді та спорту Ужгородської районної військової адміністрації </w:t>
            </w:r>
          </w:p>
        </w:tc>
      </w:tr>
      <w:tr w:rsidR="00FF3E1E" w:rsidRPr="00FF767D"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Відповідальний виконавець Програми</w:t>
            </w:r>
          </w:p>
        </w:tc>
        <w:tc>
          <w:tcPr>
            <w:tcW w:w="7655" w:type="dxa"/>
          </w:tcPr>
          <w:p w:rsidR="00FF3E1E" w:rsidRPr="00135ED0" w:rsidRDefault="00FF3E1E" w:rsidP="00E83F5E">
            <w:pPr>
              <w:jc w:val="both"/>
              <w:rPr>
                <w:rFonts w:ascii="Times New Roman" w:hAnsi="Times New Roman"/>
                <w:sz w:val="28"/>
                <w:szCs w:val="28"/>
                <w:lang w:val="uk-UA"/>
              </w:rPr>
            </w:pPr>
            <w:r w:rsidRPr="00135ED0">
              <w:rPr>
                <w:rFonts w:ascii="Times New Roman" w:hAnsi="Times New Roman"/>
                <w:sz w:val="28"/>
                <w:szCs w:val="28"/>
                <w:lang w:val="uk-UA"/>
              </w:rPr>
              <w:t>Відділ культури, молоді та спорту Ужгородської районної військової адміністрації</w:t>
            </w:r>
          </w:p>
        </w:tc>
      </w:tr>
      <w:tr w:rsidR="00FF3E1E" w:rsidRPr="00135ED0"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Мета і основні завдання Програми</w:t>
            </w:r>
          </w:p>
        </w:tc>
        <w:tc>
          <w:tcPr>
            <w:tcW w:w="7655" w:type="dxa"/>
          </w:tcPr>
          <w:p w:rsidR="00FF3E1E" w:rsidRPr="00135ED0" w:rsidRDefault="00FF3E1E" w:rsidP="00704D99">
            <w:pPr>
              <w:jc w:val="both"/>
              <w:rPr>
                <w:rFonts w:ascii="Times New Roman" w:hAnsi="Times New Roman"/>
                <w:sz w:val="28"/>
                <w:szCs w:val="28"/>
                <w:lang w:val="uk-UA"/>
              </w:rPr>
            </w:pPr>
            <w:r w:rsidRPr="00135ED0">
              <w:rPr>
                <w:rFonts w:ascii="Times New Roman" w:hAnsi="Times New Roman"/>
                <w:sz w:val="28"/>
                <w:szCs w:val="28"/>
                <w:lang w:val="uk-UA"/>
              </w:rPr>
              <w:t>Мета: фінансове забезпечення ліквідаційної процедури установ культури району</w:t>
            </w:r>
          </w:p>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Основні завдання:</w:t>
            </w:r>
          </w:p>
          <w:p w:rsidR="00FF3E1E" w:rsidRPr="00135ED0" w:rsidRDefault="00FF3E1E" w:rsidP="00704D99">
            <w:pPr>
              <w:numPr>
                <w:ilvl w:val="0"/>
                <w:numId w:val="1"/>
              </w:numPr>
              <w:spacing w:after="0" w:line="240" w:lineRule="auto"/>
              <w:jc w:val="both"/>
              <w:rPr>
                <w:rFonts w:ascii="Times New Roman" w:hAnsi="Times New Roman"/>
                <w:sz w:val="28"/>
                <w:szCs w:val="28"/>
                <w:lang w:val="uk-UA"/>
              </w:rPr>
            </w:pPr>
            <w:r w:rsidRPr="00135ED0">
              <w:rPr>
                <w:rFonts w:ascii="Times New Roman" w:hAnsi="Times New Roman"/>
                <w:sz w:val="28"/>
                <w:szCs w:val="28"/>
                <w:lang w:val="uk-UA"/>
              </w:rPr>
              <w:t>завершення ліквідаційної процедури Середнянської та Малодобронської дитячих шкіл мистецтв;</w:t>
            </w:r>
          </w:p>
          <w:p w:rsidR="00FF3E1E" w:rsidRPr="00135ED0" w:rsidRDefault="00FF3E1E" w:rsidP="00704D99">
            <w:pPr>
              <w:numPr>
                <w:ilvl w:val="0"/>
                <w:numId w:val="1"/>
              </w:numPr>
              <w:spacing w:after="0" w:line="240" w:lineRule="auto"/>
              <w:jc w:val="both"/>
              <w:rPr>
                <w:rFonts w:ascii="Times New Roman" w:hAnsi="Times New Roman"/>
                <w:sz w:val="28"/>
                <w:szCs w:val="28"/>
                <w:lang w:val="uk-UA"/>
              </w:rPr>
            </w:pPr>
            <w:r w:rsidRPr="00135ED0">
              <w:rPr>
                <w:rFonts w:ascii="Times New Roman" w:hAnsi="Times New Roman"/>
                <w:sz w:val="28"/>
                <w:szCs w:val="28"/>
                <w:lang w:val="uk-UA"/>
              </w:rPr>
              <w:t>завершення ліквідаційної процедури централізованої бухгалтерії відділу культури</w:t>
            </w:r>
            <w:r>
              <w:rPr>
                <w:rFonts w:ascii="Times New Roman" w:hAnsi="Times New Roman"/>
                <w:sz w:val="28"/>
                <w:szCs w:val="28"/>
                <w:lang w:val="uk-UA"/>
              </w:rPr>
              <w:t xml:space="preserve"> </w:t>
            </w:r>
            <w:r w:rsidRPr="00135ED0">
              <w:rPr>
                <w:rFonts w:ascii="Times New Roman" w:hAnsi="Times New Roman"/>
                <w:sz w:val="28"/>
                <w:szCs w:val="28"/>
                <w:lang w:val="uk-UA"/>
              </w:rPr>
              <w:t>Великоберезнянської райдержадміністрації;</w:t>
            </w:r>
          </w:p>
          <w:p w:rsidR="00FF3E1E" w:rsidRPr="00135ED0" w:rsidRDefault="00FF3E1E" w:rsidP="00704D99">
            <w:pPr>
              <w:pStyle w:val="ListParagraph"/>
              <w:numPr>
                <w:ilvl w:val="0"/>
                <w:numId w:val="1"/>
              </w:numPr>
              <w:spacing w:after="0" w:line="240" w:lineRule="auto"/>
              <w:jc w:val="both"/>
              <w:rPr>
                <w:rFonts w:ascii="Times New Roman" w:hAnsi="Times New Roman"/>
                <w:sz w:val="28"/>
                <w:szCs w:val="28"/>
                <w:lang w:val="uk-UA"/>
              </w:rPr>
            </w:pPr>
            <w:r w:rsidRPr="00135ED0">
              <w:rPr>
                <w:rFonts w:ascii="Times New Roman" w:hAnsi="Times New Roman"/>
                <w:sz w:val="28"/>
                <w:szCs w:val="28"/>
                <w:lang w:val="uk-UA"/>
              </w:rPr>
              <w:t xml:space="preserve">виплата середнього заробітку Жирош Оксані Михайлівні за час затримки розрахунку за період з 09.02.2021 по 29.12.2021,згідно виконавчого листа Ужгородського міськрайонного суду та витрат </w:t>
            </w:r>
            <w:r>
              <w:rPr>
                <w:rFonts w:ascii="Times New Roman" w:hAnsi="Times New Roman"/>
                <w:sz w:val="28"/>
                <w:szCs w:val="28"/>
                <w:lang w:val="uk-UA"/>
              </w:rPr>
              <w:t>зі</w:t>
            </w:r>
            <w:r w:rsidRPr="00135ED0">
              <w:rPr>
                <w:rFonts w:ascii="Times New Roman" w:hAnsi="Times New Roman"/>
                <w:sz w:val="28"/>
                <w:szCs w:val="28"/>
                <w:lang w:val="uk-UA"/>
              </w:rPr>
              <w:t xml:space="preserve"> сплати судового збору;</w:t>
            </w:r>
          </w:p>
          <w:p w:rsidR="00FF3E1E" w:rsidRPr="00135ED0" w:rsidRDefault="00FF3E1E" w:rsidP="00704D99">
            <w:pPr>
              <w:numPr>
                <w:ilvl w:val="0"/>
                <w:numId w:val="1"/>
              </w:numPr>
              <w:spacing w:after="0" w:line="240" w:lineRule="auto"/>
              <w:jc w:val="both"/>
              <w:rPr>
                <w:rFonts w:ascii="Times New Roman" w:hAnsi="Times New Roman"/>
                <w:sz w:val="28"/>
                <w:szCs w:val="28"/>
                <w:lang w:val="uk-UA"/>
              </w:rPr>
            </w:pPr>
            <w:r w:rsidRPr="00135ED0">
              <w:rPr>
                <w:rFonts w:ascii="Times New Roman" w:hAnsi="Times New Roman"/>
                <w:sz w:val="28"/>
                <w:szCs w:val="28"/>
                <w:lang w:val="uk-UA"/>
              </w:rPr>
              <w:t>державна реєстрація припинення діяльності установ культури шляхом ліквідації.</w:t>
            </w:r>
          </w:p>
        </w:tc>
      </w:tr>
      <w:tr w:rsidR="00FF3E1E" w:rsidRPr="00135ED0"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Основні заходи Програми</w:t>
            </w:r>
          </w:p>
        </w:tc>
        <w:tc>
          <w:tcPr>
            <w:tcW w:w="7655" w:type="dxa"/>
          </w:tcPr>
          <w:p w:rsidR="00FF3E1E" w:rsidRPr="00135ED0" w:rsidRDefault="00FF3E1E" w:rsidP="00361ED9">
            <w:pPr>
              <w:jc w:val="both"/>
              <w:rPr>
                <w:rFonts w:ascii="Times New Roman" w:hAnsi="Times New Roman"/>
                <w:sz w:val="28"/>
                <w:szCs w:val="28"/>
                <w:lang w:val="uk-UA"/>
              </w:rPr>
            </w:pPr>
            <w:r w:rsidRPr="00135ED0">
              <w:rPr>
                <w:rFonts w:ascii="Times New Roman" w:hAnsi="Times New Roman"/>
                <w:sz w:val="28"/>
                <w:szCs w:val="28"/>
                <w:lang w:val="uk-UA"/>
              </w:rPr>
              <w:t>Оплата праці працівникам з повним розрахунком при звільненні у зв’язку з ліквідацією установ.</w:t>
            </w:r>
          </w:p>
        </w:tc>
      </w:tr>
      <w:tr w:rsidR="00FF3E1E" w:rsidRPr="00135ED0" w:rsidTr="00361ED9">
        <w:trPr>
          <w:trHeight w:val="712"/>
        </w:trPr>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Строки реалізації Програми</w:t>
            </w:r>
          </w:p>
        </w:tc>
        <w:tc>
          <w:tcPr>
            <w:tcW w:w="7655"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2022 рік</w:t>
            </w:r>
          </w:p>
        </w:tc>
      </w:tr>
      <w:tr w:rsidR="00FF3E1E" w:rsidRPr="00135ED0" w:rsidTr="00361ED9">
        <w:trPr>
          <w:trHeight w:val="837"/>
        </w:trPr>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Фінансове забезпечення Програми</w:t>
            </w:r>
          </w:p>
        </w:tc>
        <w:tc>
          <w:tcPr>
            <w:tcW w:w="7655" w:type="dxa"/>
          </w:tcPr>
          <w:p w:rsidR="00FF3E1E" w:rsidRPr="00135ED0" w:rsidRDefault="00FF3E1E" w:rsidP="000C51DC">
            <w:pPr>
              <w:jc w:val="both"/>
              <w:rPr>
                <w:rFonts w:ascii="Times New Roman" w:hAnsi="Times New Roman"/>
                <w:sz w:val="28"/>
                <w:szCs w:val="28"/>
                <w:lang w:val="uk-UA"/>
              </w:rPr>
            </w:pPr>
            <w:r w:rsidRPr="00135ED0">
              <w:rPr>
                <w:rFonts w:ascii="Times New Roman" w:hAnsi="Times New Roman"/>
                <w:sz w:val="28"/>
                <w:szCs w:val="28"/>
                <w:lang w:val="uk-UA"/>
              </w:rPr>
              <w:t>Фінансування Програми здійснюється за рахунок коштів районного бюджету в сумі 1664,1 тис. грн.</w:t>
            </w:r>
          </w:p>
        </w:tc>
      </w:tr>
      <w:tr w:rsidR="00FF3E1E" w:rsidRPr="00FF767D"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Очікувані результати реалізації Програми</w:t>
            </w:r>
          </w:p>
        </w:tc>
        <w:tc>
          <w:tcPr>
            <w:tcW w:w="7655" w:type="dxa"/>
          </w:tcPr>
          <w:p w:rsidR="00FF3E1E" w:rsidRPr="00135ED0" w:rsidRDefault="00FF3E1E" w:rsidP="00844F18">
            <w:pPr>
              <w:tabs>
                <w:tab w:val="num" w:pos="0"/>
              </w:tabs>
              <w:jc w:val="both"/>
              <w:rPr>
                <w:rFonts w:ascii="Times New Roman" w:hAnsi="Times New Roman"/>
                <w:b/>
                <w:sz w:val="28"/>
                <w:szCs w:val="28"/>
                <w:lang w:val="uk-UA"/>
              </w:rPr>
            </w:pPr>
            <w:r w:rsidRPr="00135ED0">
              <w:rPr>
                <w:rFonts w:ascii="Times New Roman" w:hAnsi="Times New Roman"/>
                <w:sz w:val="28"/>
                <w:szCs w:val="28"/>
                <w:lang w:val="uk-UA"/>
              </w:rPr>
              <w:t xml:space="preserve">Забезпечення виконання постанови Верховної Ради України від 17 липня 2020 року № 807-ІХ „Про утворення та ліквідацію районів”, Закону України від 17 листопада 2020 року № 1009-IX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та виконання </w:t>
            </w:r>
            <w:r>
              <w:rPr>
                <w:rFonts w:ascii="Times New Roman" w:hAnsi="Times New Roman"/>
                <w:sz w:val="28"/>
                <w:szCs w:val="28"/>
                <w:lang w:val="uk-UA"/>
              </w:rPr>
              <w:t>рішень Ужгородської районної ради 02.12.2020</w:t>
            </w:r>
            <w:r w:rsidRPr="00135ED0">
              <w:rPr>
                <w:rFonts w:ascii="Times New Roman" w:hAnsi="Times New Roman"/>
                <w:sz w:val="28"/>
                <w:szCs w:val="28"/>
                <w:lang w:val="uk-UA"/>
              </w:rPr>
              <w:t xml:space="preserve"> № 759,</w:t>
            </w:r>
            <w:r>
              <w:rPr>
                <w:rFonts w:ascii="Times New Roman" w:hAnsi="Times New Roman"/>
                <w:sz w:val="28"/>
                <w:szCs w:val="28"/>
                <w:lang w:val="uk-UA"/>
              </w:rPr>
              <w:t xml:space="preserve"> </w:t>
            </w:r>
            <w:r w:rsidRPr="00135ED0">
              <w:rPr>
                <w:rFonts w:ascii="Times New Roman" w:hAnsi="Times New Roman"/>
                <w:sz w:val="28"/>
                <w:szCs w:val="28"/>
                <w:lang w:val="uk-UA"/>
              </w:rPr>
              <w:t>761</w:t>
            </w:r>
            <w:r>
              <w:rPr>
                <w:rFonts w:ascii="Times New Roman" w:hAnsi="Times New Roman"/>
                <w:sz w:val="28"/>
                <w:szCs w:val="28"/>
                <w:lang w:val="uk-UA"/>
              </w:rPr>
              <w:t>; виконання рішення Ужгородського міськрайонного суду від 07.06.2022 року у справі №308/1543/22</w:t>
            </w:r>
          </w:p>
        </w:tc>
      </w:tr>
      <w:tr w:rsidR="00FF3E1E" w:rsidRPr="00FF767D" w:rsidTr="00361ED9">
        <w:tc>
          <w:tcPr>
            <w:tcW w:w="2376" w:type="dxa"/>
          </w:tcPr>
          <w:p w:rsidR="00FF3E1E" w:rsidRPr="00135ED0" w:rsidRDefault="00FF3E1E">
            <w:pPr>
              <w:rPr>
                <w:rFonts w:ascii="Times New Roman" w:hAnsi="Times New Roman"/>
                <w:sz w:val="28"/>
                <w:szCs w:val="28"/>
                <w:lang w:val="uk-UA"/>
              </w:rPr>
            </w:pPr>
            <w:r w:rsidRPr="00135ED0">
              <w:rPr>
                <w:rFonts w:ascii="Times New Roman" w:hAnsi="Times New Roman"/>
                <w:sz w:val="28"/>
                <w:szCs w:val="28"/>
                <w:lang w:val="uk-UA"/>
              </w:rPr>
              <w:t>Контроль за реалізацією Програми</w:t>
            </w:r>
          </w:p>
        </w:tc>
        <w:tc>
          <w:tcPr>
            <w:tcW w:w="7655" w:type="dxa"/>
          </w:tcPr>
          <w:p w:rsidR="00FF3E1E" w:rsidRPr="00135ED0" w:rsidRDefault="00FF3E1E" w:rsidP="00E83F5E">
            <w:pPr>
              <w:jc w:val="both"/>
              <w:rPr>
                <w:rFonts w:ascii="Times New Roman" w:hAnsi="Times New Roman"/>
                <w:sz w:val="28"/>
                <w:szCs w:val="28"/>
                <w:lang w:val="uk-UA"/>
              </w:rPr>
            </w:pPr>
            <w:r w:rsidRPr="00135ED0">
              <w:rPr>
                <w:rFonts w:ascii="Times New Roman" w:hAnsi="Times New Roman"/>
                <w:sz w:val="28"/>
                <w:szCs w:val="28"/>
                <w:lang w:val="uk-UA"/>
              </w:rPr>
              <w:t>Контроль та координація за виконанням заходів Програми здійснюється відділом культури, молоді та спорту Ужгородської районної військової адміністрації</w:t>
            </w:r>
          </w:p>
        </w:tc>
      </w:tr>
    </w:tbl>
    <w:p w:rsidR="00FF3E1E" w:rsidRPr="00E83F5E" w:rsidRDefault="00FF3E1E" w:rsidP="00AD7AF6">
      <w:pPr>
        <w:rPr>
          <w:rFonts w:ascii="Times New Roman" w:hAnsi="Times New Roman"/>
          <w:sz w:val="28"/>
          <w:szCs w:val="28"/>
          <w:lang w:val="uk-UA"/>
        </w:rPr>
      </w:pPr>
    </w:p>
    <w:p w:rsidR="00FF3E1E" w:rsidRPr="00E83F5E" w:rsidRDefault="00FF3E1E" w:rsidP="00AD7AF6">
      <w:pPr>
        <w:rPr>
          <w:rFonts w:ascii="Times New Roman" w:hAnsi="Times New Roman"/>
          <w:sz w:val="28"/>
          <w:szCs w:val="28"/>
          <w:lang w:val="uk-UA"/>
        </w:rPr>
      </w:pPr>
    </w:p>
    <w:p w:rsidR="00FF3E1E" w:rsidRPr="00E83F5E" w:rsidRDefault="00FF3E1E" w:rsidP="00AD7AF6">
      <w:pPr>
        <w:rPr>
          <w:rFonts w:ascii="Times New Roman" w:hAnsi="Times New Roman"/>
          <w:sz w:val="28"/>
          <w:szCs w:val="28"/>
          <w:lang w:val="uk-UA"/>
        </w:rPr>
      </w:pPr>
    </w:p>
    <w:p w:rsidR="00FF3E1E" w:rsidRPr="00E83F5E" w:rsidRDefault="00FF3E1E" w:rsidP="00AD7AF6">
      <w:pPr>
        <w:rPr>
          <w:rFonts w:ascii="Times New Roman" w:hAnsi="Times New Roman"/>
          <w:sz w:val="28"/>
          <w:szCs w:val="28"/>
          <w:lang w:val="uk-UA"/>
        </w:rPr>
      </w:pPr>
    </w:p>
    <w:p w:rsidR="00FF3E1E" w:rsidRPr="00E83F5E" w:rsidRDefault="00FF3E1E" w:rsidP="00AD7AF6">
      <w:pPr>
        <w:rPr>
          <w:rFonts w:ascii="Times New Roman" w:hAnsi="Times New Roman"/>
          <w:sz w:val="28"/>
          <w:szCs w:val="28"/>
          <w:lang w:val="uk-UA"/>
        </w:rPr>
      </w:pPr>
    </w:p>
    <w:p w:rsidR="00FF3E1E" w:rsidRDefault="00FF3E1E" w:rsidP="00AD7AF6">
      <w:pPr>
        <w:rPr>
          <w:rFonts w:ascii="Times New Roman" w:hAnsi="Times New Roman"/>
          <w:sz w:val="28"/>
          <w:szCs w:val="28"/>
          <w:lang w:val="uk-UA"/>
        </w:rPr>
      </w:pPr>
    </w:p>
    <w:p w:rsidR="00FF3E1E" w:rsidRPr="00E83F5E" w:rsidRDefault="00FF3E1E" w:rsidP="00AD7AF6">
      <w:pPr>
        <w:rPr>
          <w:rFonts w:ascii="Times New Roman" w:hAnsi="Times New Roman"/>
          <w:sz w:val="28"/>
          <w:szCs w:val="28"/>
          <w:lang w:val="uk-UA"/>
        </w:rPr>
      </w:pPr>
    </w:p>
    <w:p w:rsidR="00FF3E1E" w:rsidRPr="00A11536" w:rsidRDefault="00FF3E1E" w:rsidP="00AD7AF6">
      <w:pPr>
        <w:jc w:val="right"/>
        <w:rPr>
          <w:rFonts w:ascii="Times New Roman" w:hAnsi="Times New Roman"/>
          <w:b/>
          <w:sz w:val="28"/>
          <w:szCs w:val="28"/>
          <w:lang w:val="uk-UA"/>
        </w:rPr>
      </w:pPr>
    </w:p>
    <w:p w:rsidR="00FF3E1E" w:rsidRPr="00361ED9" w:rsidRDefault="00FF3E1E" w:rsidP="00361ED9">
      <w:pPr>
        <w:spacing w:after="0"/>
        <w:jc w:val="right"/>
        <w:rPr>
          <w:rFonts w:ascii="Times New Roman" w:hAnsi="Times New Roman"/>
          <w:sz w:val="28"/>
          <w:szCs w:val="28"/>
        </w:rPr>
      </w:pPr>
      <w:r w:rsidRPr="00361ED9">
        <w:rPr>
          <w:rFonts w:ascii="Times New Roman" w:hAnsi="Times New Roman"/>
          <w:sz w:val="28"/>
          <w:szCs w:val="28"/>
        </w:rPr>
        <w:t>Додаток 2</w:t>
      </w:r>
    </w:p>
    <w:p w:rsidR="00FF3E1E" w:rsidRPr="00361ED9" w:rsidRDefault="00FF3E1E" w:rsidP="00361ED9">
      <w:pPr>
        <w:spacing w:after="0"/>
        <w:jc w:val="right"/>
        <w:rPr>
          <w:rFonts w:ascii="Times New Roman" w:hAnsi="Times New Roman"/>
          <w:sz w:val="28"/>
          <w:szCs w:val="28"/>
          <w:lang w:val="uk-UA"/>
        </w:rPr>
      </w:pPr>
      <w:r w:rsidRPr="00361ED9">
        <w:rPr>
          <w:rFonts w:ascii="Times New Roman" w:hAnsi="Times New Roman"/>
          <w:sz w:val="28"/>
          <w:szCs w:val="28"/>
          <w:lang w:val="uk-UA"/>
        </w:rPr>
        <w:t>до Програми</w:t>
      </w:r>
    </w:p>
    <w:p w:rsidR="00FF3E1E" w:rsidRDefault="00FF3E1E" w:rsidP="00AD7AF6">
      <w:pPr>
        <w:pStyle w:val="NoSpacing"/>
        <w:jc w:val="center"/>
        <w:rPr>
          <w:rFonts w:ascii="Times New Roman" w:hAnsi="Times New Roman"/>
          <w:b/>
          <w:sz w:val="28"/>
          <w:szCs w:val="28"/>
          <w:lang w:val="uk-UA"/>
        </w:rPr>
      </w:pPr>
      <w:r>
        <w:rPr>
          <w:rFonts w:ascii="Times New Roman" w:hAnsi="Times New Roman"/>
          <w:b/>
          <w:sz w:val="28"/>
          <w:szCs w:val="28"/>
          <w:lang w:val="uk-UA"/>
        </w:rPr>
        <w:t>Орієнтовна розрахункова потреба коштів</w:t>
      </w:r>
    </w:p>
    <w:p w:rsidR="00FF3E1E" w:rsidRDefault="00FF3E1E" w:rsidP="00AD7AF6">
      <w:pPr>
        <w:pStyle w:val="NoSpacing"/>
        <w:jc w:val="center"/>
        <w:rPr>
          <w:rFonts w:ascii="Times New Roman" w:hAnsi="Times New Roman"/>
          <w:b/>
          <w:sz w:val="28"/>
          <w:szCs w:val="28"/>
          <w:lang w:val="uk-UA"/>
        </w:rPr>
      </w:pPr>
      <w:r>
        <w:rPr>
          <w:rFonts w:ascii="Times New Roman" w:hAnsi="Times New Roman"/>
          <w:b/>
          <w:sz w:val="28"/>
          <w:szCs w:val="28"/>
          <w:lang w:val="uk-UA"/>
        </w:rPr>
        <w:t>для повного розрахунку працівників при звільненні</w:t>
      </w:r>
    </w:p>
    <w:p w:rsidR="00FF3E1E" w:rsidRDefault="00FF3E1E" w:rsidP="00AD7AF6">
      <w:pPr>
        <w:rPr>
          <w:rFonts w:ascii="Times New Roman" w:hAnsi="Times New Roman"/>
          <w:b/>
          <w:sz w:val="28"/>
          <w:szCs w:val="2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9"/>
        <w:gridCol w:w="1028"/>
        <w:gridCol w:w="1276"/>
        <w:gridCol w:w="6"/>
        <w:gridCol w:w="950"/>
        <w:gridCol w:w="1595"/>
        <w:gridCol w:w="1418"/>
        <w:gridCol w:w="1383"/>
      </w:tblGrid>
      <w:tr w:rsidR="00FF3E1E" w:rsidRPr="00135ED0" w:rsidTr="003D39B1">
        <w:tc>
          <w:tcPr>
            <w:tcW w:w="2199" w:type="dxa"/>
            <w:vAlign w:val="center"/>
          </w:tcPr>
          <w:p w:rsidR="00FF3E1E" w:rsidRPr="00135ED0" w:rsidRDefault="00FF3E1E">
            <w:pPr>
              <w:ind w:left="-709" w:firstLine="142"/>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КПК</w:t>
            </w:r>
          </w:p>
        </w:tc>
        <w:tc>
          <w:tcPr>
            <w:tcW w:w="1028" w:type="dxa"/>
            <w:vAlign w:val="center"/>
          </w:tcPr>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Компенсація за невикористану відпустку</w:t>
            </w:r>
          </w:p>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(тис.грн.)</w:t>
            </w:r>
          </w:p>
        </w:tc>
        <w:tc>
          <w:tcPr>
            <w:tcW w:w="1276" w:type="dxa"/>
            <w:vAlign w:val="center"/>
          </w:tcPr>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Вихідна допомога при звільненні</w:t>
            </w:r>
          </w:p>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(тис.грн.)</w:t>
            </w:r>
          </w:p>
        </w:tc>
        <w:tc>
          <w:tcPr>
            <w:tcW w:w="956" w:type="dxa"/>
            <w:gridSpan w:val="2"/>
            <w:vAlign w:val="center"/>
          </w:tcPr>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ЗП за 2021 рік до дня звільнення</w:t>
            </w:r>
          </w:p>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(тис.грн.)</w:t>
            </w:r>
          </w:p>
        </w:tc>
        <w:tc>
          <w:tcPr>
            <w:tcW w:w="1595" w:type="dxa"/>
            <w:vAlign w:val="center"/>
          </w:tcPr>
          <w:p w:rsidR="00FF3E1E" w:rsidRPr="00135ED0" w:rsidRDefault="00FF3E1E">
            <w:pPr>
              <w:jc w:val="center"/>
              <w:rPr>
                <w:rFonts w:ascii="Times New Roman" w:hAnsi="Times New Roman"/>
                <w:b/>
                <w:color w:val="000000"/>
                <w:sz w:val="24"/>
                <w:szCs w:val="24"/>
                <w:lang w:val="uk-UA"/>
              </w:rPr>
            </w:pPr>
          </w:p>
          <w:p w:rsidR="00FF3E1E" w:rsidRPr="00135ED0" w:rsidRDefault="00FF3E1E">
            <w:pPr>
              <w:rPr>
                <w:rFonts w:ascii="Times New Roman" w:hAnsi="Times New Roman"/>
                <w:b/>
                <w:color w:val="000000"/>
                <w:sz w:val="24"/>
                <w:szCs w:val="24"/>
                <w:lang w:val="uk-UA"/>
              </w:rPr>
            </w:pPr>
            <w:r w:rsidRPr="00135ED0">
              <w:rPr>
                <w:rFonts w:ascii="Times New Roman" w:hAnsi="Times New Roman"/>
                <w:b/>
                <w:color w:val="000000"/>
                <w:sz w:val="24"/>
                <w:szCs w:val="24"/>
                <w:lang w:val="uk-UA"/>
              </w:rPr>
              <w:t xml:space="preserve">   Разом</w:t>
            </w:r>
          </w:p>
          <w:p w:rsidR="00FF3E1E" w:rsidRPr="00135ED0" w:rsidRDefault="00FF3E1E">
            <w:pPr>
              <w:rPr>
                <w:rFonts w:ascii="Times New Roman" w:hAnsi="Times New Roman"/>
                <w:b/>
                <w:sz w:val="24"/>
                <w:szCs w:val="24"/>
                <w:lang w:val="uk-UA"/>
              </w:rPr>
            </w:pPr>
            <w:r w:rsidRPr="00135ED0">
              <w:rPr>
                <w:rFonts w:ascii="Times New Roman" w:hAnsi="Times New Roman"/>
                <w:b/>
                <w:color w:val="000000"/>
                <w:sz w:val="24"/>
                <w:szCs w:val="24"/>
                <w:lang w:val="uk-UA"/>
              </w:rPr>
              <w:t xml:space="preserve"> (тис.грн.)</w:t>
            </w:r>
          </w:p>
        </w:tc>
        <w:tc>
          <w:tcPr>
            <w:tcW w:w="1418" w:type="dxa"/>
            <w:vAlign w:val="center"/>
          </w:tcPr>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 xml:space="preserve">Нарахування на з/п </w:t>
            </w:r>
          </w:p>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(тис.грн.)</w:t>
            </w:r>
          </w:p>
        </w:tc>
        <w:tc>
          <w:tcPr>
            <w:tcW w:w="1383" w:type="dxa"/>
            <w:vAlign w:val="center"/>
          </w:tcPr>
          <w:p w:rsidR="00FF3E1E" w:rsidRPr="00135ED0" w:rsidRDefault="00FF3E1E">
            <w:pPr>
              <w:jc w:val="center"/>
              <w:rPr>
                <w:rFonts w:ascii="Times New Roman" w:hAnsi="Times New Roman"/>
                <w:b/>
                <w:color w:val="000000"/>
                <w:sz w:val="24"/>
                <w:szCs w:val="24"/>
                <w:lang w:val="uk-UA"/>
              </w:rPr>
            </w:pPr>
            <w:r w:rsidRPr="00135ED0">
              <w:rPr>
                <w:rFonts w:ascii="Times New Roman" w:hAnsi="Times New Roman"/>
                <w:b/>
                <w:color w:val="000000"/>
                <w:sz w:val="24"/>
                <w:szCs w:val="24"/>
                <w:lang w:val="uk-UA"/>
              </w:rPr>
              <w:t>Всього (тис.грн.)</w:t>
            </w:r>
          </w:p>
        </w:tc>
      </w:tr>
      <w:tr w:rsidR="00FF3E1E" w:rsidRPr="00135ED0" w:rsidTr="003D39B1">
        <w:tc>
          <w:tcPr>
            <w:tcW w:w="2199" w:type="dxa"/>
            <w:vAlign w:val="center"/>
          </w:tcPr>
          <w:p w:rsidR="00FF3E1E" w:rsidRPr="00135ED0" w:rsidRDefault="00FF3E1E">
            <w:pPr>
              <w:rPr>
                <w:rFonts w:ascii="Times New Roman" w:hAnsi="Times New Roman"/>
                <w:color w:val="000000"/>
                <w:sz w:val="24"/>
                <w:szCs w:val="24"/>
              </w:rPr>
            </w:pPr>
            <w:r w:rsidRPr="00135ED0">
              <w:rPr>
                <w:rFonts w:ascii="Times New Roman" w:hAnsi="Times New Roman"/>
                <w:color w:val="000000"/>
                <w:sz w:val="24"/>
                <w:szCs w:val="24"/>
              </w:rPr>
              <w:t>ДШМ Середнє</w:t>
            </w:r>
          </w:p>
        </w:tc>
        <w:tc>
          <w:tcPr>
            <w:tcW w:w="1028" w:type="dxa"/>
            <w:vAlign w:val="center"/>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lang w:val="en-US"/>
              </w:rPr>
              <w:t>298.4</w:t>
            </w:r>
          </w:p>
        </w:tc>
        <w:tc>
          <w:tcPr>
            <w:tcW w:w="1276" w:type="dxa"/>
            <w:vAlign w:val="center"/>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rPr>
              <w:t>4</w:t>
            </w:r>
            <w:r w:rsidRPr="00135ED0">
              <w:rPr>
                <w:rFonts w:ascii="Times New Roman" w:hAnsi="Times New Roman"/>
                <w:color w:val="000000"/>
                <w:sz w:val="24"/>
                <w:szCs w:val="24"/>
                <w:lang w:val="en-US"/>
              </w:rPr>
              <w:t>66.6</w:t>
            </w:r>
          </w:p>
        </w:tc>
        <w:tc>
          <w:tcPr>
            <w:tcW w:w="956" w:type="dxa"/>
            <w:gridSpan w:val="2"/>
            <w:vAlign w:val="bottom"/>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lang w:val="en-US"/>
              </w:rPr>
              <w:t>151.0</w:t>
            </w:r>
          </w:p>
        </w:tc>
        <w:tc>
          <w:tcPr>
            <w:tcW w:w="1595" w:type="dxa"/>
            <w:vAlign w:val="bottom"/>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lang w:val="en-US"/>
              </w:rPr>
              <w:t>916.0</w:t>
            </w:r>
          </w:p>
        </w:tc>
        <w:tc>
          <w:tcPr>
            <w:tcW w:w="1418" w:type="dxa"/>
            <w:vAlign w:val="bottom"/>
          </w:tcPr>
          <w:p w:rsidR="00FF3E1E" w:rsidRPr="00135ED0" w:rsidRDefault="00FF3E1E" w:rsidP="00777758">
            <w:pPr>
              <w:jc w:val="right"/>
              <w:rPr>
                <w:rFonts w:ascii="Times New Roman" w:hAnsi="Times New Roman"/>
                <w:color w:val="000000"/>
                <w:sz w:val="24"/>
                <w:szCs w:val="24"/>
                <w:lang w:val="uk-UA"/>
              </w:rPr>
            </w:pPr>
            <w:r w:rsidRPr="00135ED0">
              <w:rPr>
                <w:rFonts w:ascii="Times New Roman" w:hAnsi="Times New Roman"/>
                <w:color w:val="000000"/>
                <w:sz w:val="24"/>
                <w:szCs w:val="24"/>
                <w:lang w:val="en-US"/>
              </w:rPr>
              <w:t>9</w:t>
            </w:r>
            <w:r w:rsidRPr="00135ED0">
              <w:rPr>
                <w:rFonts w:ascii="Times New Roman" w:hAnsi="Times New Roman"/>
                <w:color w:val="000000"/>
                <w:sz w:val="24"/>
                <w:szCs w:val="24"/>
                <w:lang w:val="uk-UA"/>
              </w:rPr>
              <w:t>9,0</w:t>
            </w:r>
          </w:p>
        </w:tc>
        <w:tc>
          <w:tcPr>
            <w:tcW w:w="1383" w:type="dxa"/>
            <w:vAlign w:val="bottom"/>
          </w:tcPr>
          <w:p w:rsidR="00FF3E1E" w:rsidRPr="00135ED0" w:rsidRDefault="00FF3E1E" w:rsidP="00777758">
            <w:pPr>
              <w:jc w:val="right"/>
              <w:rPr>
                <w:rFonts w:ascii="Times New Roman" w:hAnsi="Times New Roman"/>
                <w:color w:val="000000"/>
                <w:sz w:val="24"/>
                <w:szCs w:val="24"/>
                <w:lang w:val="uk-UA"/>
              </w:rPr>
            </w:pPr>
            <w:r w:rsidRPr="00135ED0">
              <w:rPr>
                <w:rFonts w:ascii="Times New Roman" w:hAnsi="Times New Roman"/>
                <w:color w:val="000000"/>
                <w:sz w:val="24"/>
                <w:szCs w:val="24"/>
                <w:lang w:val="en-US"/>
              </w:rPr>
              <w:t>101</w:t>
            </w:r>
            <w:r w:rsidRPr="00135ED0">
              <w:rPr>
                <w:rFonts w:ascii="Times New Roman" w:hAnsi="Times New Roman"/>
                <w:color w:val="000000"/>
                <w:sz w:val="24"/>
                <w:szCs w:val="24"/>
                <w:lang w:val="uk-UA"/>
              </w:rPr>
              <w:t>5,0</w:t>
            </w:r>
          </w:p>
        </w:tc>
      </w:tr>
      <w:tr w:rsidR="00FF3E1E" w:rsidRPr="00135ED0" w:rsidTr="003D39B1">
        <w:tc>
          <w:tcPr>
            <w:tcW w:w="2199" w:type="dxa"/>
            <w:vAlign w:val="center"/>
          </w:tcPr>
          <w:p w:rsidR="00FF3E1E" w:rsidRPr="00135ED0" w:rsidRDefault="00FF3E1E">
            <w:pPr>
              <w:rPr>
                <w:rFonts w:ascii="Times New Roman" w:hAnsi="Times New Roman"/>
                <w:color w:val="000000"/>
                <w:sz w:val="24"/>
                <w:szCs w:val="24"/>
              </w:rPr>
            </w:pPr>
            <w:r w:rsidRPr="00135ED0">
              <w:rPr>
                <w:rFonts w:ascii="Times New Roman" w:hAnsi="Times New Roman"/>
                <w:color w:val="000000"/>
                <w:sz w:val="24"/>
                <w:szCs w:val="24"/>
              </w:rPr>
              <w:t>ДШМ М.Добронь</w:t>
            </w:r>
          </w:p>
        </w:tc>
        <w:tc>
          <w:tcPr>
            <w:tcW w:w="1028" w:type="dxa"/>
            <w:vAlign w:val="center"/>
          </w:tcPr>
          <w:p w:rsidR="00FF3E1E" w:rsidRPr="00135ED0" w:rsidRDefault="00FF3E1E">
            <w:pPr>
              <w:jc w:val="right"/>
              <w:rPr>
                <w:rFonts w:ascii="Times New Roman" w:hAnsi="Times New Roman"/>
                <w:color w:val="000000"/>
                <w:sz w:val="24"/>
                <w:szCs w:val="24"/>
              </w:rPr>
            </w:pPr>
            <w:r w:rsidRPr="00135ED0">
              <w:rPr>
                <w:rFonts w:ascii="Times New Roman" w:hAnsi="Times New Roman"/>
                <w:color w:val="000000"/>
                <w:sz w:val="24"/>
                <w:szCs w:val="24"/>
              </w:rPr>
              <w:t>110,0</w:t>
            </w:r>
          </w:p>
        </w:tc>
        <w:tc>
          <w:tcPr>
            <w:tcW w:w="1282" w:type="dxa"/>
            <w:gridSpan w:val="2"/>
            <w:vAlign w:val="center"/>
          </w:tcPr>
          <w:p w:rsidR="00FF3E1E" w:rsidRPr="00135ED0" w:rsidRDefault="00FF3E1E">
            <w:pPr>
              <w:jc w:val="right"/>
              <w:rPr>
                <w:rFonts w:ascii="Times New Roman" w:hAnsi="Times New Roman"/>
                <w:color w:val="000000"/>
                <w:sz w:val="24"/>
                <w:szCs w:val="24"/>
              </w:rPr>
            </w:pPr>
            <w:r w:rsidRPr="00135ED0">
              <w:rPr>
                <w:rFonts w:ascii="Times New Roman" w:hAnsi="Times New Roman"/>
                <w:color w:val="000000"/>
                <w:sz w:val="24"/>
                <w:szCs w:val="24"/>
              </w:rPr>
              <w:t>190,0</w:t>
            </w:r>
          </w:p>
        </w:tc>
        <w:tc>
          <w:tcPr>
            <w:tcW w:w="950" w:type="dxa"/>
            <w:vAlign w:val="bottom"/>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lang w:val="en-US"/>
              </w:rPr>
              <w:t>88.5</w:t>
            </w:r>
          </w:p>
        </w:tc>
        <w:tc>
          <w:tcPr>
            <w:tcW w:w="1595" w:type="dxa"/>
            <w:vAlign w:val="bottom"/>
          </w:tcPr>
          <w:p w:rsidR="00FF3E1E" w:rsidRPr="00135ED0" w:rsidRDefault="00FF3E1E" w:rsidP="00A95215">
            <w:pPr>
              <w:jc w:val="right"/>
              <w:rPr>
                <w:rFonts w:ascii="Times New Roman" w:hAnsi="Times New Roman"/>
                <w:color w:val="000000"/>
                <w:sz w:val="24"/>
                <w:szCs w:val="24"/>
                <w:lang w:val="uk-UA"/>
              </w:rPr>
            </w:pPr>
            <w:r w:rsidRPr="00135ED0">
              <w:rPr>
                <w:rFonts w:ascii="Times New Roman" w:hAnsi="Times New Roman"/>
                <w:color w:val="000000"/>
                <w:sz w:val="24"/>
                <w:szCs w:val="24"/>
                <w:lang w:val="en-US"/>
              </w:rPr>
              <w:t>38</w:t>
            </w:r>
            <w:r w:rsidRPr="00135ED0">
              <w:rPr>
                <w:rFonts w:ascii="Times New Roman" w:hAnsi="Times New Roman"/>
                <w:color w:val="000000"/>
                <w:sz w:val="24"/>
                <w:szCs w:val="24"/>
                <w:lang w:val="uk-UA"/>
              </w:rPr>
              <w:t>8,5</w:t>
            </w:r>
          </w:p>
        </w:tc>
        <w:tc>
          <w:tcPr>
            <w:tcW w:w="1418" w:type="dxa"/>
            <w:vAlign w:val="bottom"/>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lang w:val="en-US"/>
              </w:rPr>
              <w:t>57.3</w:t>
            </w:r>
          </w:p>
        </w:tc>
        <w:tc>
          <w:tcPr>
            <w:tcW w:w="1383" w:type="dxa"/>
            <w:vAlign w:val="bottom"/>
          </w:tcPr>
          <w:p w:rsidR="00FF3E1E" w:rsidRPr="00135ED0" w:rsidRDefault="00FF3E1E" w:rsidP="00A95215">
            <w:pPr>
              <w:jc w:val="right"/>
              <w:rPr>
                <w:rFonts w:ascii="Times New Roman" w:hAnsi="Times New Roman"/>
                <w:color w:val="000000"/>
                <w:sz w:val="24"/>
                <w:szCs w:val="24"/>
                <w:lang w:val="uk-UA"/>
              </w:rPr>
            </w:pPr>
            <w:r w:rsidRPr="00135ED0">
              <w:rPr>
                <w:rFonts w:ascii="Times New Roman" w:hAnsi="Times New Roman"/>
                <w:color w:val="000000"/>
                <w:sz w:val="24"/>
                <w:szCs w:val="24"/>
                <w:lang w:val="en-US"/>
              </w:rPr>
              <w:t>44</w:t>
            </w:r>
            <w:r w:rsidRPr="00135ED0">
              <w:rPr>
                <w:rFonts w:ascii="Times New Roman" w:hAnsi="Times New Roman"/>
                <w:color w:val="000000"/>
                <w:sz w:val="24"/>
                <w:szCs w:val="24"/>
                <w:lang w:val="uk-UA"/>
              </w:rPr>
              <w:t>5,8</w:t>
            </w:r>
          </w:p>
        </w:tc>
      </w:tr>
      <w:tr w:rsidR="00FF3E1E" w:rsidRPr="00135ED0" w:rsidTr="003D39B1">
        <w:tc>
          <w:tcPr>
            <w:tcW w:w="2199" w:type="dxa"/>
            <w:vAlign w:val="center"/>
          </w:tcPr>
          <w:p w:rsidR="00FF3E1E" w:rsidRPr="00135ED0" w:rsidRDefault="00FF3E1E">
            <w:pPr>
              <w:rPr>
                <w:rFonts w:ascii="Times New Roman" w:hAnsi="Times New Roman"/>
                <w:color w:val="000000"/>
                <w:sz w:val="24"/>
                <w:szCs w:val="24"/>
              </w:rPr>
            </w:pPr>
            <w:r w:rsidRPr="00135ED0">
              <w:rPr>
                <w:rFonts w:ascii="Times New Roman" w:hAnsi="Times New Roman"/>
                <w:color w:val="000000"/>
                <w:sz w:val="24"/>
                <w:szCs w:val="24"/>
              </w:rPr>
              <w:t>Централізована бухгалтерія відділу культури В.Березнянської РДА</w:t>
            </w:r>
          </w:p>
        </w:tc>
        <w:tc>
          <w:tcPr>
            <w:tcW w:w="1028" w:type="dxa"/>
            <w:vAlign w:val="center"/>
          </w:tcPr>
          <w:p w:rsidR="00FF3E1E" w:rsidRPr="00135ED0" w:rsidRDefault="00FF3E1E">
            <w:pPr>
              <w:jc w:val="right"/>
              <w:rPr>
                <w:rFonts w:ascii="Times New Roman" w:hAnsi="Times New Roman"/>
                <w:color w:val="000000"/>
                <w:sz w:val="24"/>
                <w:szCs w:val="24"/>
              </w:rPr>
            </w:pPr>
            <w:r w:rsidRPr="00135ED0">
              <w:rPr>
                <w:rFonts w:ascii="Times New Roman" w:hAnsi="Times New Roman"/>
                <w:color w:val="000000"/>
                <w:sz w:val="24"/>
                <w:szCs w:val="24"/>
                <w:lang w:val="en-US"/>
              </w:rPr>
              <w:t>40</w:t>
            </w:r>
            <w:r w:rsidRPr="00135ED0">
              <w:rPr>
                <w:rFonts w:ascii="Times New Roman" w:hAnsi="Times New Roman"/>
                <w:color w:val="000000"/>
                <w:sz w:val="24"/>
                <w:szCs w:val="24"/>
              </w:rPr>
              <w:t>,1</w:t>
            </w:r>
          </w:p>
        </w:tc>
        <w:tc>
          <w:tcPr>
            <w:tcW w:w="1282" w:type="dxa"/>
            <w:gridSpan w:val="2"/>
            <w:vAlign w:val="center"/>
          </w:tcPr>
          <w:p w:rsidR="00FF3E1E" w:rsidRPr="00135ED0" w:rsidRDefault="00FF3E1E">
            <w:pPr>
              <w:jc w:val="right"/>
              <w:rPr>
                <w:rFonts w:ascii="Times New Roman" w:hAnsi="Times New Roman"/>
                <w:color w:val="000000"/>
                <w:sz w:val="24"/>
                <w:szCs w:val="24"/>
              </w:rPr>
            </w:pPr>
            <w:r w:rsidRPr="00135ED0">
              <w:rPr>
                <w:rFonts w:ascii="Times New Roman" w:hAnsi="Times New Roman"/>
                <w:color w:val="000000"/>
                <w:sz w:val="24"/>
                <w:szCs w:val="24"/>
              </w:rPr>
              <w:t>30,0</w:t>
            </w:r>
          </w:p>
        </w:tc>
        <w:tc>
          <w:tcPr>
            <w:tcW w:w="950" w:type="dxa"/>
            <w:vAlign w:val="center"/>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lang w:val="en-US"/>
              </w:rPr>
              <w:t>7.8</w:t>
            </w:r>
          </w:p>
        </w:tc>
        <w:tc>
          <w:tcPr>
            <w:tcW w:w="1595" w:type="dxa"/>
            <w:vAlign w:val="center"/>
          </w:tcPr>
          <w:p w:rsidR="00FF3E1E" w:rsidRPr="00135ED0" w:rsidRDefault="00FF3E1E" w:rsidP="00A95215">
            <w:pPr>
              <w:jc w:val="right"/>
              <w:rPr>
                <w:rFonts w:ascii="Times New Roman" w:hAnsi="Times New Roman"/>
                <w:color w:val="000000"/>
                <w:sz w:val="24"/>
                <w:szCs w:val="24"/>
                <w:lang w:val="uk-UA"/>
              </w:rPr>
            </w:pPr>
            <w:r w:rsidRPr="00135ED0">
              <w:rPr>
                <w:rFonts w:ascii="Times New Roman" w:hAnsi="Times New Roman"/>
                <w:color w:val="000000"/>
                <w:sz w:val="24"/>
                <w:szCs w:val="24"/>
                <w:lang w:val="en-US"/>
              </w:rPr>
              <w:t>7</w:t>
            </w:r>
            <w:r w:rsidRPr="00135ED0">
              <w:rPr>
                <w:rFonts w:ascii="Times New Roman" w:hAnsi="Times New Roman"/>
                <w:color w:val="000000"/>
                <w:sz w:val="24"/>
                <w:szCs w:val="24"/>
                <w:lang w:val="uk-UA"/>
              </w:rPr>
              <w:t>7,9</w:t>
            </w:r>
          </w:p>
        </w:tc>
        <w:tc>
          <w:tcPr>
            <w:tcW w:w="1418" w:type="dxa"/>
            <w:vAlign w:val="center"/>
          </w:tcPr>
          <w:p w:rsidR="00FF3E1E" w:rsidRPr="00135ED0" w:rsidRDefault="00FF3E1E">
            <w:pPr>
              <w:jc w:val="right"/>
              <w:rPr>
                <w:rFonts w:ascii="Times New Roman" w:hAnsi="Times New Roman"/>
                <w:color w:val="000000"/>
                <w:sz w:val="24"/>
                <w:szCs w:val="24"/>
                <w:lang w:val="en-US"/>
              </w:rPr>
            </w:pPr>
            <w:r w:rsidRPr="00135ED0">
              <w:rPr>
                <w:rFonts w:ascii="Times New Roman" w:hAnsi="Times New Roman"/>
                <w:color w:val="000000"/>
                <w:sz w:val="24"/>
                <w:szCs w:val="24"/>
                <w:lang w:val="en-US"/>
              </w:rPr>
              <w:t>10.8</w:t>
            </w:r>
          </w:p>
        </w:tc>
        <w:tc>
          <w:tcPr>
            <w:tcW w:w="1383" w:type="dxa"/>
            <w:vAlign w:val="center"/>
          </w:tcPr>
          <w:p w:rsidR="00FF3E1E" w:rsidRPr="00135ED0" w:rsidRDefault="00FF3E1E" w:rsidP="00A95215">
            <w:pPr>
              <w:jc w:val="right"/>
              <w:rPr>
                <w:rFonts w:ascii="Times New Roman" w:hAnsi="Times New Roman"/>
                <w:color w:val="000000"/>
                <w:sz w:val="24"/>
                <w:szCs w:val="24"/>
                <w:lang w:val="uk-UA"/>
              </w:rPr>
            </w:pPr>
            <w:r w:rsidRPr="00135ED0">
              <w:rPr>
                <w:rFonts w:ascii="Times New Roman" w:hAnsi="Times New Roman"/>
                <w:color w:val="000000"/>
                <w:sz w:val="24"/>
                <w:szCs w:val="24"/>
                <w:lang w:val="en-US"/>
              </w:rPr>
              <w:t>8</w:t>
            </w:r>
            <w:r w:rsidRPr="00135ED0">
              <w:rPr>
                <w:rFonts w:ascii="Times New Roman" w:hAnsi="Times New Roman"/>
                <w:color w:val="000000"/>
                <w:sz w:val="24"/>
                <w:szCs w:val="24"/>
                <w:lang w:val="uk-UA"/>
              </w:rPr>
              <w:t>8,7</w:t>
            </w:r>
          </w:p>
        </w:tc>
      </w:tr>
      <w:tr w:rsidR="00FF3E1E" w:rsidRPr="00135ED0" w:rsidTr="003D39B1">
        <w:tc>
          <w:tcPr>
            <w:tcW w:w="2199" w:type="dxa"/>
            <w:vAlign w:val="center"/>
          </w:tcPr>
          <w:p w:rsidR="00FF3E1E" w:rsidRPr="00135ED0" w:rsidRDefault="00FF3E1E" w:rsidP="007C1D70">
            <w:pPr>
              <w:rPr>
                <w:rFonts w:ascii="Times New Roman" w:hAnsi="Times New Roman"/>
                <w:color w:val="000000"/>
                <w:sz w:val="24"/>
                <w:szCs w:val="24"/>
                <w:lang w:val="uk-UA"/>
              </w:rPr>
            </w:pPr>
            <w:r w:rsidRPr="00135ED0">
              <w:rPr>
                <w:rFonts w:ascii="Times New Roman" w:hAnsi="Times New Roman"/>
                <w:color w:val="000000"/>
                <w:sz w:val="24"/>
                <w:szCs w:val="24"/>
                <w:lang w:val="uk-UA"/>
              </w:rPr>
              <w:t>Середній заробіток Жирош Оксані Михайлівні за час затримки розрахунку за період з 09.02.2021 по 29.12.2021.</w:t>
            </w:r>
          </w:p>
        </w:tc>
        <w:tc>
          <w:tcPr>
            <w:tcW w:w="1028" w:type="dxa"/>
            <w:vAlign w:val="center"/>
          </w:tcPr>
          <w:p w:rsidR="00FF3E1E" w:rsidRPr="00135ED0" w:rsidRDefault="00FF3E1E">
            <w:pPr>
              <w:jc w:val="right"/>
              <w:rPr>
                <w:rFonts w:ascii="Times New Roman" w:hAnsi="Times New Roman"/>
                <w:color w:val="000000"/>
                <w:sz w:val="24"/>
                <w:szCs w:val="24"/>
              </w:rPr>
            </w:pPr>
          </w:p>
        </w:tc>
        <w:tc>
          <w:tcPr>
            <w:tcW w:w="1282" w:type="dxa"/>
            <w:gridSpan w:val="2"/>
            <w:vAlign w:val="center"/>
          </w:tcPr>
          <w:p w:rsidR="00FF3E1E" w:rsidRPr="00135ED0" w:rsidRDefault="00FF3E1E">
            <w:pPr>
              <w:jc w:val="right"/>
              <w:rPr>
                <w:rFonts w:ascii="Times New Roman" w:hAnsi="Times New Roman"/>
                <w:color w:val="000000"/>
                <w:sz w:val="24"/>
                <w:szCs w:val="24"/>
              </w:rPr>
            </w:pPr>
          </w:p>
        </w:tc>
        <w:tc>
          <w:tcPr>
            <w:tcW w:w="950" w:type="dxa"/>
            <w:vAlign w:val="center"/>
          </w:tcPr>
          <w:p w:rsidR="00FF3E1E" w:rsidRPr="00135ED0" w:rsidRDefault="00FF3E1E">
            <w:pPr>
              <w:jc w:val="right"/>
              <w:rPr>
                <w:rFonts w:ascii="Times New Roman" w:hAnsi="Times New Roman"/>
                <w:color w:val="000000"/>
                <w:sz w:val="24"/>
                <w:szCs w:val="24"/>
                <w:lang w:val="uk-UA"/>
              </w:rPr>
            </w:pPr>
            <w:r w:rsidRPr="00135ED0">
              <w:rPr>
                <w:rFonts w:ascii="Times New Roman" w:hAnsi="Times New Roman"/>
                <w:color w:val="000000"/>
                <w:sz w:val="24"/>
                <w:szCs w:val="24"/>
                <w:lang w:val="uk-UA"/>
              </w:rPr>
              <w:t>91,2</w:t>
            </w:r>
          </w:p>
        </w:tc>
        <w:tc>
          <w:tcPr>
            <w:tcW w:w="1595" w:type="dxa"/>
            <w:vAlign w:val="center"/>
          </w:tcPr>
          <w:p w:rsidR="00FF3E1E" w:rsidRPr="00135ED0" w:rsidRDefault="00FF3E1E">
            <w:pPr>
              <w:jc w:val="right"/>
              <w:rPr>
                <w:rFonts w:ascii="Times New Roman" w:hAnsi="Times New Roman"/>
                <w:color w:val="000000"/>
                <w:sz w:val="24"/>
                <w:szCs w:val="24"/>
                <w:lang w:val="uk-UA"/>
              </w:rPr>
            </w:pPr>
            <w:r w:rsidRPr="00135ED0">
              <w:rPr>
                <w:rFonts w:ascii="Times New Roman" w:hAnsi="Times New Roman"/>
                <w:color w:val="000000"/>
                <w:sz w:val="24"/>
                <w:szCs w:val="24"/>
                <w:lang w:val="uk-UA"/>
              </w:rPr>
              <w:t>91,2</w:t>
            </w:r>
          </w:p>
        </w:tc>
        <w:tc>
          <w:tcPr>
            <w:tcW w:w="1418" w:type="dxa"/>
            <w:vAlign w:val="center"/>
          </w:tcPr>
          <w:p w:rsidR="00FF3E1E" w:rsidRPr="00135ED0" w:rsidRDefault="00FF3E1E">
            <w:pPr>
              <w:jc w:val="right"/>
              <w:rPr>
                <w:rFonts w:ascii="Times New Roman" w:hAnsi="Times New Roman"/>
                <w:color w:val="000000"/>
                <w:sz w:val="24"/>
                <w:szCs w:val="24"/>
                <w:lang w:val="uk-UA"/>
              </w:rPr>
            </w:pPr>
            <w:r w:rsidRPr="00135ED0">
              <w:rPr>
                <w:rFonts w:ascii="Times New Roman" w:hAnsi="Times New Roman"/>
                <w:color w:val="000000"/>
                <w:sz w:val="24"/>
                <w:szCs w:val="24"/>
                <w:lang w:val="uk-UA"/>
              </w:rPr>
              <w:t>20,0</w:t>
            </w:r>
          </w:p>
        </w:tc>
        <w:tc>
          <w:tcPr>
            <w:tcW w:w="1383" w:type="dxa"/>
            <w:vAlign w:val="center"/>
          </w:tcPr>
          <w:p w:rsidR="00FF3E1E" w:rsidRPr="00135ED0" w:rsidRDefault="00FF3E1E">
            <w:pPr>
              <w:jc w:val="right"/>
              <w:rPr>
                <w:rFonts w:ascii="Times New Roman" w:hAnsi="Times New Roman"/>
                <w:color w:val="000000"/>
                <w:sz w:val="24"/>
                <w:szCs w:val="24"/>
                <w:lang w:val="uk-UA"/>
              </w:rPr>
            </w:pPr>
            <w:r w:rsidRPr="00135ED0">
              <w:rPr>
                <w:rFonts w:ascii="Times New Roman" w:hAnsi="Times New Roman"/>
                <w:color w:val="000000"/>
                <w:sz w:val="24"/>
                <w:szCs w:val="24"/>
                <w:lang w:val="uk-UA"/>
              </w:rPr>
              <w:t>112,0</w:t>
            </w:r>
          </w:p>
        </w:tc>
      </w:tr>
      <w:tr w:rsidR="00FF3E1E" w:rsidRPr="00135ED0" w:rsidTr="003D39B1">
        <w:tc>
          <w:tcPr>
            <w:tcW w:w="2199" w:type="dxa"/>
            <w:vAlign w:val="center"/>
          </w:tcPr>
          <w:p w:rsidR="00FF3E1E" w:rsidRPr="00135ED0" w:rsidRDefault="00FF3E1E">
            <w:pPr>
              <w:rPr>
                <w:rFonts w:ascii="Times New Roman" w:hAnsi="Times New Roman"/>
                <w:color w:val="000000"/>
                <w:sz w:val="24"/>
                <w:szCs w:val="24"/>
                <w:lang w:val="uk-UA"/>
              </w:rPr>
            </w:pPr>
            <w:r w:rsidRPr="00135ED0">
              <w:rPr>
                <w:rFonts w:ascii="Times New Roman" w:hAnsi="Times New Roman"/>
                <w:color w:val="000000"/>
                <w:sz w:val="24"/>
                <w:szCs w:val="24"/>
                <w:lang w:val="uk-UA"/>
              </w:rPr>
              <w:t>Витрати із сплати судового збору</w:t>
            </w:r>
          </w:p>
        </w:tc>
        <w:tc>
          <w:tcPr>
            <w:tcW w:w="1028" w:type="dxa"/>
            <w:vAlign w:val="center"/>
          </w:tcPr>
          <w:p w:rsidR="00FF3E1E" w:rsidRPr="00135ED0" w:rsidRDefault="00FF3E1E">
            <w:pPr>
              <w:jc w:val="right"/>
              <w:rPr>
                <w:rFonts w:ascii="Times New Roman" w:hAnsi="Times New Roman"/>
                <w:color w:val="000000"/>
                <w:sz w:val="24"/>
                <w:szCs w:val="24"/>
              </w:rPr>
            </w:pPr>
          </w:p>
        </w:tc>
        <w:tc>
          <w:tcPr>
            <w:tcW w:w="1282" w:type="dxa"/>
            <w:gridSpan w:val="2"/>
            <w:vAlign w:val="center"/>
          </w:tcPr>
          <w:p w:rsidR="00FF3E1E" w:rsidRPr="00135ED0" w:rsidRDefault="00FF3E1E">
            <w:pPr>
              <w:jc w:val="right"/>
              <w:rPr>
                <w:rFonts w:ascii="Times New Roman" w:hAnsi="Times New Roman"/>
                <w:color w:val="000000"/>
                <w:sz w:val="24"/>
                <w:szCs w:val="24"/>
              </w:rPr>
            </w:pPr>
          </w:p>
        </w:tc>
        <w:tc>
          <w:tcPr>
            <w:tcW w:w="950" w:type="dxa"/>
            <w:vAlign w:val="center"/>
          </w:tcPr>
          <w:p w:rsidR="00FF3E1E" w:rsidRPr="00135ED0" w:rsidRDefault="00FF3E1E">
            <w:pPr>
              <w:jc w:val="right"/>
              <w:rPr>
                <w:rFonts w:ascii="Times New Roman" w:hAnsi="Times New Roman"/>
                <w:color w:val="000000"/>
                <w:sz w:val="24"/>
                <w:szCs w:val="24"/>
              </w:rPr>
            </w:pPr>
          </w:p>
        </w:tc>
        <w:tc>
          <w:tcPr>
            <w:tcW w:w="1595" w:type="dxa"/>
            <w:vAlign w:val="center"/>
          </w:tcPr>
          <w:p w:rsidR="00FF3E1E" w:rsidRPr="00135ED0" w:rsidRDefault="00FF3E1E">
            <w:pPr>
              <w:jc w:val="right"/>
              <w:rPr>
                <w:rFonts w:ascii="Times New Roman" w:hAnsi="Times New Roman"/>
                <w:color w:val="000000"/>
                <w:sz w:val="24"/>
                <w:szCs w:val="24"/>
              </w:rPr>
            </w:pPr>
          </w:p>
        </w:tc>
        <w:tc>
          <w:tcPr>
            <w:tcW w:w="1418" w:type="dxa"/>
            <w:vAlign w:val="center"/>
          </w:tcPr>
          <w:p w:rsidR="00FF3E1E" w:rsidRPr="00135ED0" w:rsidRDefault="00FF3E1E">
            <w:pPr>
              <w:jc w:val="right"/>
              <w:rPr>
                <w:rFonts w:ascii="Times New Roman" w:hAnsi="Times New Roman"/>
                <w:color w:val="000000"/>
                <w:sz w:val="24"/>
                <w:szCs w:val="24"/>
              </w:rPr>
            </w:pPr>
          </w:p>
        </w:tc>
        <w:tc>
          <w:tcPr>
            <w:tcW w:w="1383" w:type="dxa"/>
            <w:vAlign w:val="center"/>
          </w:tcPr>
          <w:p w:rsidR="00FF3E1E" w:rsidRPr="00135ED0" w:rsidRDefault="00FF3E1E">
            <w:pPr>
              <w:jc w:val="right"/>
              <w:rPr>
                <w:rFonts w:ascii="Times New Roman" w:hAnsi="Times New Roman"/>
                <w:color w:val="000000"/>
                <w:sz w:val="24"/>
                <w:szCs w:val="24"/>
                <w:lang w:val="uk-UA"/>
              </w:rPr>
            </w:pPr>
            <w:r w:rsidRPr="00135ED0">
              <w:rPr>
                <w:rFonts w:ascii="Times New Roman" w:hAnsi="Times New Roman"/>
                <w:color w:val="000000"/>
                <w:sz w:val="24"/>
                <w:szCs w:val="24"/>
                <w:lang w:val="uk-UA"/>
              </w:rPr>
              <w:t>2,6</w:t>
            </w:r>
          </w:p>
        </w:tc>
      </w:tr>
      <w:tr w:rsidR="00FF3E1E" w:rsidRPr="00135ED0" w:rsidTr="003D39B1">
        <w:tc>
          <w:tcPr>
            <w:tcW w:w="2199" w:type="dxa"/>
            <w:vAlign w:val="bottom"/>
          </w:tcPr>
          <w:p w:rsidR="00FF3E1E" w:rsidRPr="00135ED0" w:rsidRDefault="00FF3E1E">
            <w:pPr>
              <w:rPr>
                <w:rFonts w:ascii="Times New Roman" w:hAnsi="Times New Roman"/>
                <w:b/>
                <w:color w:val="000000"/>
                <w:sz w:val="24"/>
                <w:szCs w:val="24"/>
              </w:rPr>
            </w:pPr>
            <w:r w:rsidRPr="00135ED0">
              <w:rPr>
                <w:rFonts w:ascii="Times New Roman" w:hAnsi="Times New Roman"/>
                <w:b/>
                <w:color w:val="000000"/>
                <w:sz w:val="24"/>
                <w:szCs w:val="24"/>
              </w:rPr>
              <w:t>Разом</w:t>
            </w:r>
          </w:p>
        </w:tc>
        <w:tc>
          <w:tcPr>
            <w:tcW w:w="1028" w:type="dxa"/>
            <w:vAlign w:val="bottom"/>
          </w:tcPr>
          <w:p w:rsidR="00FF3E1E" w:rsidRPr="00135ED0" w:rsidRDefault="00FF3E1E" w:rsidP="00A95215">
            <w:pPr>
              <w:jc w:val="right"/>
              <w:rPr>
                <w:rFonts w:ascii="Times New Roman" w:hAnsi="Times New Roman"/>
                <w:b/>
                <w:color w:val="000000"/>
                <w:sz w:val="24"/>
                <w:szCs w:val="24"/>
                <w:lang w:val="uk-UA"/>
              </w:rPr>
            </w:pPr>
            <w:r w:rsidRPr="00135ED0">
              <w:rPr>
                <w:rFonts w:ascii="Times New Roman" w:hAnsi="Times New Roman"/>
                <w:b/>
                <w:color w:val="000000"/>
                <w:sz w:val="24"/>
                <w:szCs w:val="24"/>
              </w:rPr>
              <w:t>4</w:t>
            </w:r>
            <w:r w:rsidRPr="00135ED0">
              <w:rPr>
                <w:rFonts w:ascii="Times New Roman" w:hAnsi="Times New Roman"/>
                <w:b/>
                <w:color w:val="000000"/>
                <w:sz w:val="24"/>
                <w:szCs w:val="24"/>
                <w:lang w:val="en-US"/>
              </w:rPr>
              <w:t>4</w:t>
            </w:r>
            <w:r w:rsidRPr="00135ED0">
              <w:rPr>
                <w:rFonts w:ascii="Times New Roman" w:hAnsi="Times New Roman"/>
                <w:b/>
                <w:color w:val="000000"/>
                <w:sz w:val="24"/>
                <w:szCs w:val="24"/>
                <w:lang w:val="uk-UA"/>
              </w:rPr>
              <w:t>8,5</w:t>
            </w:r>
          </w:p>
        </w:tc>
        <w:tc>
          <w:tcPr>
            <w:tcW w:w="1282" w:type="dxa"/>
            <w:gridSpan w:val="2"/>
            <w:vAlign w:val="bottom"/>
          </w:tcPr>
          <w:p w:rsidR="00FF3E1E" w:rsidRPr="00135ED0" w:rsidRDefault="00FF3E1E" w:rsidP="00A95215">
            <w:pPr>
              <w:jc w:val="right"/>
              <w:rPr>
                <w:rFonts w:ascii="Times New Roman" w:hAnsi="Times New Roman"/>
                <w:b/>
                <w:color w:val="000000"/>
                <w:sz w:val="24"/>
                <w:szCs w:val="24"/>
                <w:lang w:val="uk-UA"/>
              </w:rPr>
            </w:pPr>
            <w:r w:rsidRPr="00135ED0">
              <w:rPr>
                <w:rFonts w:ascii="Times New Roman" w:hAnsi="Times New Roman"/>
                <w:b/>
                <w:color w:val="000000"/>
                <w:sz w:val="24"/>
                <w:szCs w:val="24"/>
                <w:lang w:val="en-US"/>
              </w:rPr>
              <w:t>68</w:t>
            </w:r>
            <w:r w:rsidRPr="00135ED0">
              <w:rPr>
                <w:rFonts w:ascii="Times New Roman" w:hAnsi="Times New Roman"/>
                <w:b/>
                <w:color w:val="000000"/>
                <w:sz w:val="24"/>
                <w:szCs w:val="24"/>
                <w:lang w:val="uk-UA"/>
              </w:rPr>
              <w:t>6,6</w:t>
            </w:r>
          </w:p>
        </w:tc>
        <w:tc>
          <w:tcPr>
            <w:tcW w:w="950" w:type="dxa"/>
            <w:vAlign w:val="bottom"/>
          </w:tcPr>
          <w:p w:rsidR="00FF3E1E" w:rsidRPr="00135ED0" w:rsidRDefault="00FF3E1E" w:rsidP="00A95215">
            <w:pPr>
              <w:jc w:val="right"/>
              <w:rPr>
                <w:rFonts w:ascii="Times New Roman" w:hAnsi="Times New Roman"/>
                <w:b/>
                <w:color w:val="000000"/>
                <w:sz w:val="24"/>
                <w:szCs w:val="24"/>
                <w:lang w:val="uk-UA"/>
              </w:rPr>
            </w:pPr>
            <w:r w:rsidRPr="00135ED0">
              <w:rPr>
                <w:rFonts w:ascii="Times New Roman" w:hAnsi="Times New Roman"/>
                <w:b/>
                <w:color w:val="000000"/>
                <w:sz w:val="24"/>
                <w:szCs w:val="24"/>
                <w:lang w:val="uk-UA"/>
              </w:rPr>
              <w:t>338,5</w:t>
            </w:r>
          </w:p>
        </w:tc>
        <w:tc>
          <w:tcPr>
            <w:tcW w:w="1595" w:type="dxa"/>
            <w:vAlign w:val="bottom"/>
          </w:tcPr>
          <w:p w:rsidR="00FF3E1E" w:rsidRPr="00135ED0" w:rsidRDefault="00FF3E1E" w:rsidP="00777758">
            <w:pPr>
              <w:jc w:val="right"/>
              <w:rPr>
                <w:rFonts w:ascii="Times New Roman" w:hAnsi="Times New Roman"/>
                <w:b/>
                <w:color w:val="000000"/>
                <w:sz w:val="24"/>
                <w:szCs w:val="24"/>
                <w:lang w:val="uk-UA"/>
              </w:rPr>
            </w:pPr>
            <w:r w:rsidRPr="00135ED0">
              <w:rPr>
                <w:rFonts w:ascii="Times New Roman" w:hAnsi="Times New Roman"/>
                <w:b/>
                <w:color w:val="000000"/>
                <w:sz w:val="24"/>
                <w:szCs w:val="24"/>
                <w:lang w:val="en-US"/>
              </w:rPr>
              <w:t>1</w:t>
            </w:r>
            <w:r w:rsidRPr="00135ED0">
              <w:rPr>
                <w:rFonts w:ascii="Times New Roman" w:hAnsi="Times New Roman"/>
                <w:b/>
                <w:color w:val="000000"/>
                <w:sz w:val="24"/>
                <w:szCs w:val="24"/>
                <w:lang w:val="uk-UA"/>
              </w:rPr>
              <w:t>475,0</w:t>
            </w:r>
          </w:p>
        </w:tc>
        <w:tc>
          <w:tcPr>
            <w:tcW w:w="1418" w:type="dxa"/>
            <w:vAlign w:val="bottom"/>
          </w:tcPr>
          <w:p w:rsidR="00FF3E1E" w:rsidRPr="00135ED0" w:rsidRDefault="00FF3E1E" w:rsidP="00777758">
            <w:pPr>
              <w:jc w:val="right"/>
              <w:rPr>
                <w:rFonts w:ascii="Times New Roman" w:hAnsi="Times New Roman"/>
                <w:b/>
                <w:color w:val="000000"/>
                <w:sz w:val="24"/>
                <w:szCs w:val="24"/>
                <w:lang w:val="en-US"/>
              </w:rPr>
            </w:pPr>
            <w:r w:rsidRPr="00135ED0">
              <w:rPr>
                <w:rFonts w:ascii="Times New Roman" w:hAnsi="Times New Roman"/>
                <w:b/>
                <w:color w:val="000000"/>
                <w:sz w:val="24"/>
                <w:szCs w:val="24"/>
                <w:lang w:val="en-US"/>
              </w:rPr>
              <w:t>1</w:t>
            </w:r>
            <w:r w:rsidRPr="00135ED0">
              <w:rPr>
                <w:rFonts w:ascii="Times New Roman" w:hAnsi="Times New Roman"/>
                <w:b/>
                <w:color w:val="000000"/>
                <w:sz w:val="24"/>
                <w:szCs w:val="24"/>
                <w:lang w:val="uk-UA"/>
              </w:rPr>
              <w:t>88,00</w:t>
            </w:r>
          </w:p>
        </w:tc>
        <w:tc>
          <w:tcPr>
            <w:tcW w:w="1383" w:type="dxa"/>
            <w:vAlign w:val="bottom"/>
          </w:tcPr>
          <w:p w:rsidR="00FF3E1E" w:rsidRPr="00135ED0" w:rsidRDefault="00FF3E1E" w:rsidP="00A95215">
            <w:pPr>
              <w:jc w:val="right"/>
              <w:rPr>
                <w:rFonts w:ascii="Times New Roman" w:hAnsi="Times New Roman"/>
                <w:b/>
                <w:color w:val="000000"/>
                <w:sz w:val="24"/>
                <w:szCs w:val="24"/>
                <w:lang w:val="uk-UA"/>
              </w:rPr>
            </w:pPr>
            <w:r w:rsidRPr="00135ED0">
              <w:rPr>
                <w:rFonts w:ascii="Times New Roman" w:hAnsi="Times New Roman"/>
                <w:b/>
                <w:color w:val="000000"/>
                <w:sz w:val="24"/>
                <w:szCs w:val="24"/>
                <w:lang w:val="en-US"/>
              </w:rPr>
              <w:t>1</w:t>
            </w:r>
            <w:r w:rsidRPr="00135ED0">
              <w:rPr>
                <w:rFonts w:ascii="Times New Roman" w:hAnsi="Times New Roman"/>
                <w:b/>
                <w:color w:val="000000"/>
                <w:sz w:val="24"/>
                <w:szCs w:val="24"/>
                <w:lang w:val="uk-UA"/>
              </w:rPr>
              <w:t>664</w:t>
            </w:r>
            <w:r w:rsidRPr="00135ED0">
              <w:rPr>
                <w:rFonts w:ascii="Times New Roman" w:hAnsi="Times New Roman"/>
                <w:b/>
                <w:color w:val="000000"/>
                <w:sz w:val="24"/>
                <w:szCs w:val="24"/>
                <w:lang w:val="en-US"/>
              </w:rPr>
              <w:t>.</w:t>
            </w:r>
            <w:r w:rsidRPr="00135ED0">
              <w:rPr>
                <w:rFonts w:ascii="Times New Roman" w:hAnsi="Times New Roman"/>
                <w:b/>
                <w:color w:val="000000"/>
                <w:sz w:val="24"/>
                <w:szCs w:val="24"/>
                <w:lang w:val="uk-UA"/>
              </w:rPr>
              <w:t>1</w:t>
            </w:r>
          </w:p>
        </w:tc>
      </w:tr>
    </w:tbl>
    <w:p w:rsidR="00FF3E1E" w:rsidRDefault="00FF3E1E" w:rsidP="00AD7AF6">
      <w:pPr>
        <w:rPr>
          <w:rFonts w:ascii="Times New Roman" w:hAnsi="Times New Roman"/>
          <w:sz w:val="28"/>
          <w:szCs w:val="28"/>
        </w:rPr>
      </w:pPr>
    </w:p>
    <w:p w:rsidR="00FF3E1E" w:rsidRDefault="00FF3E1E" w:rsidP="00AD7AF6">
      <w:pPr>
        <w:jc w:val="center"/>
        <w:rPr>
          <w:rFonts w:ascii="Times New Roman" w:hAnsi="Times New Roman"/>
          <w:sz w:val="28"/>
          <w:szCs w:val="28"/>
          <w:lang w:val="uk-UA"/>
        </w:rPr>
      </w:pPr>
    </w:p>
    <w:p w:rsidR="00FF3E1E" w:rsidRPr="00AC0DB8" w:rsidRDefault="00FF3E1E" w:rsidP="00AD7AF6">
      <w:pPr>
        <w:jc w:val="center"/>
        <w:rPr>
          <w:rFonts w:ascii="Times New Roman" w:hAnsi="Times New Roman"/>
          <w:sz w:val="28"/>
          <w:szCs w:val="28"/>
          <w:lang w:val="uk-UA"/>
        </w:rPr>
      </w:pPr>
    </w:p>
    <w:p w:rsidR="00FF3E1E" w:rsidRDefault="00FF3E1E" w:rsidP="00AD7AF6">
      <w:pPr>
        <w:jc w:val="center"/>
        <w:rPr>
          <w:rFonts w:ascii="Times New Roman" w:hAnsi="Times New Roman"/>
          <w:sz w:val="28"/>
          <w:szCs w:val="28"/>
          <w:lang w:val="uk-UA"/>
        </w:rPr>
      </w:pPr>
      <w:bookmarkStart w:id="0" w:name="_GoBack"/>
      <w:bookmarkEnd w:id="0"/>
    </w:p>
    <w:sectPr w:rsidR="00FF3E1E" w:rsidSect="00AC0DB8">
      <w:pgSz w:w="12240" w:h="15840"/>
      <w:pgMar w:top="899" w:right="6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E1E" w:rsidRDefault="00FF3E1E" w:rsidP="00996E59">
      <w:pPr>
        <w:spacing w:after="0" w:line="240" w:lineRule="auto"/>
      </w:pPr>
      <w:r>
        <w:separator/>
      </w:r>
    </w:p>
  </w:endnote>
  <w:endnote w:type="continuationSeparator" w:id="1">
    <w:p w:rsidR="00FF3E1E" w:rsidRDefault="00FF3E1E" w:rsidP="00996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E1E" w:rsidRDefault="00FF3E1E" w:rsidP="00996E59">
      <w:pPr>
        <w:spacing w:after="0" w:line="240" w:lineRule="auto"/>
      </w:pPr>
      <w:r>
        <w:separator/>
      </w:r>
    </w:p>
  </w:footnote>
  <w:footnote w:type="continuationSeparator" w:id="1">
    <w:p w:rsidR="00FF3E1E" w:rsidRDefault="00FF3E1E" w:rsidP="00996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50E57"/>
    <w:multiLevelType w:val="hybridMultilevel"/>
    <w:tmpl w:val="ACBE7C2A"/>
    <w:lvl w:ilvl="0" w:tplc="5210C7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EE6"/>
    <w:rsid w:val="00082A79"/>
    <w:rsid w:val="000B0307"/>
    <w:rsid w:val="000C04C6"/>
    <w:rsid w:val="000C51DC"/>
    <w:rsid w:val="000E6FEF"/>
    <w:rsid w:val="001226D2"/>
    <w:rsid w:val="00133304"/>
    <w:rsid w:val="00135ED0"/>
    <w:rsid w:val="00187C7F"/>
    <w:rsid w:val="001B109E"/>
    <w:rsid w:val="001C20D7"/>
    <w:rsid w:val="002021FD"/>
    <w:rsid w:val="002525EA"/>
    <w:rsid w:val="002532D3"/>
    <w:rsid w:val="00260A92"/>
    <w:rsid w:val="00275509"/>
    <w:rsid w:val="002E6807"/>
    <w:rsid w:val="002F6BE5"/>
    <w:rsid w:val="00317F92"/>
    <w:rsid w:val="00336F2C"/>
    <w:rsid w:val="00361ED9"/>
    <w:rsid w:val="003D39B1"/>
    <w:rsid w:val="003E4E20"/>
    <w:rsid w:val="00441977"/>
    <w:rsid w:val="004536E9"/>
    <w:rsid w:val="00460189"/>
    <w:rsid w:val="0047516F"/>
    <w:rsid w:val="00493F63"/>
    <w:rsid w:val="004A1C43"/>
    <w:rsid w:val="004B05B8"/>
    <w:rsid w:val="004B7480"/>
    <w:rsid w:val="004D6D21"/>
    <w:rsid w:val="00566561"/>
    <w:rsid w:val="00571A48"/>
    <w:rsid w:val="005725B2"/>
    <w:rsid w:val="005B0DA6"/>
    <w:rsid w:val="005C1ABF"/>
    <w:rsid w:val="005C4CFD"/>
    <w:rsid w:val="006216C6"/>
    <w:rsid w:val="00626A3C"/>
    <w:rsid w:val="0063435B"/>
    <w:rsid w:val="00646A65"/>
    <w:rsid w:val="00685B8C"/>
    <w:rsid w:val="006E5928"/>
    <w:rsid w:val="006E6B5A"/>
    <w:rsid w:val="00704D99"/>
    <w:rsid w:val="00741DA0"/>
    <w:rsid w:val="00765774"/>
    <w:rsid w:val="007718B1"/>
    <w:rsid w:val="00776745"/>
    <w:rsid w:val="00777758"/>
    <w:rsid w:val="00781C12"/>
    <w:rsid w:val="0078570B"/>
    <w:rsid w:val="007A476F"/>
    <w:rsid w:val="007B21F1"/>
    <w:rsid w:val="007C1D70"/>
    <w:rsid w:val="0082413A"/>
    <w:rsid w:val="00844F18"/>
    <w:rsid w:val="00851BB9"/>
    <w:rsid w:val="00855EE6"/>
    <w:rsid w:val="008733F5"/>
    <w:rsid w:val="00873687"/>
    <w:rsid w:val="00875CF4"/>
    <w:rsid w:val="008B6450"/>
    <w:rsid w:val="008C0723"/>
    <w:rsid w:val="008E4635"/>
    <w:rsid w:val="008E6DC8"/>
    <w:rsid w:val="008F185B"/>
    <w:rsid w:val="009374AE"/>
    <w:rsid w:val="0096343B"/>
    <w:rsid w:val="00967BA9"/>
    <w:rsid w:val="00974A48"/>
    <w:rsid w:val="00993CF8"/>
    <w:rsid w:val="00996E59"/>
    <w:rsid w:val="009A1969"/>
    <w:rsid w:val="009C742C"/>
    <w:rsid w:val="009F4566"/>
    <w:rsid w:val="009F4B58"/>
    <w:rsid w:val="00A07F35"/>
    <w:rsid w:val="00A10159"/>
    <w:rsid w:val="00A11536"/>
    <w:rsid w:val="00A660DA"/>
    <w:rsid w:val="00A95215"/>
    <w:rsid w:val="00AC0DB8"/>
    <w:rsid w:val="00AD7AF6"/>
    <w:rsid w:val="00AE6ACD"/>
    <w:rsid w:val="00B04366"/>
    <w:rsid w:val="00B244F7"/>
    <w:rsid w:val="00B36D11"/>
    <w:rsid w:val="00B46920"/>
    <w:rsid w:val="00B82779"/>
    <w:rsid w:val="00B93ADE"/>
    <w:rsid w:val="00B959BB"/>
    <w:rsid w:val="00B95E64"/>
    <w:rsid w:val="00BB2379"/>
    <w:rsid w:val="00BB63FD"/>
    <w:rsid w:val="00BE5204"/>
    <w:rsid w:val="00BE6261"/>
    <w:rsid w:val="00C11CB9"/>
    <w:rsid w:val="00C15AFE"/>
    <w:rsid w:val="00C74AEE"/>
    <w:rsid w:val="00C80FF6"/>
    <w:rsid w:val="00CB73BB"/>
    <w:rsid w:val="00D0341A"/>
    <w:rsid w:val="00D124C4"/>
    <w:rsid w:val="00D558BF"/>
    <w:rsid w:val="00D82D34"/>
    <w:rsid w:val="00DA4F57"/>
    <w:rsid w:val="00DE7D47"/>
    <w:rsid w:val="00DF09E5"/>
    <w:rsid w:val="00E2141C"/>
    <w:rsid w:val="00E40139"/>
    <w:rsid w:val="00E51D8D"/>
    <w:rsid w:val="00E56D48"/>
    <w:rsid w:val="00E75099"/>
    <w:rsid w:val="00E77599"/>
    <w:rsid w:val="00E83F5E"/>
    <w:rsid w:val="00EC207D"/>
    <w:rsid w:val="00EE09A9"/>
    <w:rsid w:val="00EF2A17"/>
    <w:rsid w:val="00EF3A2C"/>
    <w:rsid w:val="00F2619F"/>
    <w:rsid w:val="00F730AE"/>
    <w:rsid w:val="00F83FE4"/>
    <w:rsid w:val="00FB34E7"/>
    <w:rsid w:val="00FC3E1C"/>
    <w:rsid w:val="00FD749B"/>
    <w:rsid w:val="00FD7B09"/>
    <w:rsid w:val="00FF3E1E"/>
    <w:rsid w:val="00FF767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AF6"/>
    <w:pPr>
      <w:spacing w:after="200" w:line="276" w:lineRule="auto"/>
    </w:pPr>
    <w:rPr>
      <w:rFonts w:eastAsia="Times New Roman"/>
      <w:lang w:val="ru-RU" w:eastAsia="ru-RU"/>
    </w:rPr>
  </w:style>
  <w:style w:type="paragraph" w:styleId="Heading1">
    <w:name w:val="heading 1"/>
    <w:basedOn w:val="Normal"/>
    <w:next w:val="Normal"/>
    <w:link w:val="Heading1Char"/>
    <w:uiPriority w:val="99"/>
    <w:qFormat/>
    <w:rsid w:val="00F83FE4"/>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83FE4"/>
    <w:pPr>
      <w:keepNext/>
      <w:keepLines/>
      <w:spacing w:before="40" w:after="0"/>
      <w:outlineLvl w:val="1"/>
    </w:pPr>
    <w:rPr>
      <w:rFonts w:ascii="Calibri Light" w:hAnsi="Calibri Light"/>
      <w:color w:val="2E74B5"/>
      <w:sz w:val="26"/>
      <w:szCs w:val="26"/>
    </w:rPr>
  </w:style>
  <w:style w:type="paragraph" w:styleId="Heading4">
    <w:name w:val="heading 4"/>
    <w:basedOn w:val="Normal"/>
    <w:next w:val="Normal"/>
    <w:link w:val="Heading4Char"/>
    <w:uiPriority w:val="99"/>
    <w:qFormat/>
    <w:rsid w:val="00AD7AF6"/>
    <w:pPr>
      <w:widowControl w:val="0"/>
      <w:autoSpaceDE w:val="0"/>
      <w:autoSpaceDN w:val="0"/>
      <w:adjustRightInd w:val="0"/>
      <w:spacing w:after="0" w:line="240" w:lineRule="auto"/>
      <w:outlineLvl w:val="3"/>
    </w:pPr>
    <w:rPr>
      <w:rFonts w:ascii="Arial CYR" w:hAnsi="Arial CYR" w:cs="Arial CYR"/>
      <w:b/>
      <w:bCs/>
      <w:sz w:val="28"/>
      <w:szCs w:val="28"/>
    </w:rPr>
  </w:style>
  <w:style w:type="paragraph" w:styleId="Heading5">
    <w:name w:val="heading 5"/>
    <w:basedOn w:val="Normal"/>
    <w:next w:val="Normal"/>
    <w:link w:val="Heading5Char"/>
    <w:uiPriority w:val="99"/>
    <w:qFormat/>
    <w:rsid w:val="00AD7AF6"/>
    <w:pPr>
      <w:widowControl w:val="0"/>
      <w:autoSpaceDE w:val="0"/>
      <w:autoSpaceDN w:val="0"/>
      <w:adjustRightInd w:val="0"/>
      <w:spacing w:after="0" w:line="240" w:lineRule="auto"/>
      <w:outlineLvl w:val="4"/>
    </w:pPr>
    <w:rPr>
      <w:rFonts w:ascii="Arial CYR" w:hAnsi="Arial CYR" w:cs="Arial CY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3FE4"/>
    <w:rPr>
      <w:rFonts w:ascii="Calibri Light" w:hAnsi="Calibri Light" w:cs="Times New Roman"/>
      <w:color w:val="2E74B5"/>
      <w:sz w:val="32"/>
      <w:szCs w:val="32"/>
      <w:lang w:val="ru-RU" w:eastAsia="ru-RU"/>
    </w:rPr>
  </w:style>
  <w:style w:type="character" w:customStyle="1" w:styleId="Heading2Char">
    <w:name w:val="Heading 2 Char"/>
    <w:basedOn w:val="DefaultParagraphFont"/>
    <w:link w:val="Heading2"/>
    <w:uiPriority w:val="99"/>
    <w:locked/>
    <w:rsid w:val="00F83FE4"/>
    <w:rPr>
      <w:rFonts w:ascii="Calibri Light" w:hAnsi="Calibri Light" w:cs="Times New Roman"/>
      <w:color w:val="2E74B5"/>
      <w:sz w:val="26"/>
      <w:szCs w:val="26"/>
      <w:lang w:val="ru-RU" w:eastAsia="ru-RU"/>
    </w:rPr>
  </w:style>
  <w:style w:type="character" w:customStyle="1" w:styleId="Heading4Char">
    <w:name w:val="Heading 4 Char"/>
    <w:basedOn w:val="DefaultParagraphFont"/>
    <w:link w:val="Heading4"/>
    <w:uiPriority w:val="99"/>
    <w:semiHidden/>
    <w:locked/>
    <w:rsid w:val="00AD7AF6"/>
    <w:rPr>
      <w:rFonts w:ascii="Arial CYR" w:hAnsi="Arial CYR" w:cs="Arial CYR"/>
      <w:b/>
      <w:bCs/>
      <w:sz w:val="28"/>
      <w:szCs w:val="28"/>
      <w:lang w:val="ru-RU" w:eastAsia="ru-RU"/>
    </w:rPr>
  </w:style>
  <w:style w:type="character" w:customStyle="1" w:styleId="Heading5Char">
    <w:name w:val="Heading 5 Char"/>
    <w:basedOn w:val="DefaultParagraphFont"/>
    <w:link w:val="Heading5"/>
    <w:uiPriority w:val="99"/>
    <w:locked/>
    <w:rsid w:val="00AD7AF6"/>
    <w:rPr>
      <w:rFonts w:ascii="Arial CYR" w:hAnsi="Arial CYR" w:cs="Arial CYR"/>
      <w:b/>
      <w:bCs/>
      <w:i/>
      <w:iCs/>
      <w:sz w:val="26"/>
      <w:szCs w:val="26"/>
      <w:lang w:val="ru-RU" w:eastAsia="ru-RU"/>
    </w:rPr>
  </w:style>
  <w:style w:type="character" w:customStyle="1" w:styleId="4">
    <w:name w:val="Заголовок 4 Знак"/>
    <w:basedOn w:val="DefaultParagraphFont"/>
    <w:uiPriority w:val="99"/>
    <w:semiHidden/>
    <w:rsid w:val="00AD7AF6"/>
    <w:rPr>
      <w:rFonts w:ascii="Calibri Light" w:hAnsi="Calibri Light" w:cs="Times New Roman"/>
      <w:i/>
      <w:iCs/>
      <w:color w:val="2E74B5"/>
      <w:lang w:val="ru-RU" w:eastAsia="ru-RU"/>
    </w:rPr>
  </w:style>
  <w:style w:type="character" w:customStyle="1" w:styleId="5">
    <w:name w:val="Заголовок 5 Знак"/>
    <w:basedOn w:val="DefaultParagraphFont"/>
    <w:uiPriority w:val="99"/>
    <w:semiHidden/>
    <w:rsid w:val="00AD7AF6"/>
    <w:rPr>
      <w:rFonts w:ascii="Calibri Light" w:hAnsi="Calibri Light" w:cs="Times New Roman"/>
      <w:color w:val="2E74B5"/>
      <w:lang w:val="ru-RU" w:eastAsia="ru-RU"/>
    </w:rPr>
  </w:style>
  <w:style w:type="paragraph" w:styleId="Title">
    <w:name w:val="Title"/>
    <w:basedOn w:val="Normal"/>
    <w:next w:val="Normal"/>
    <w:link w:val="TitleChar"/>
    <w:uiPriority w:val="99"/>
    <w:qFormat/>
    <w:rsid w:val="00AD7AF6"/>
    <w:pPr>
      <w:spacing w:after="0" w:line="240" w:lineRule="auto"/>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AD7AF6"/>
    <w:rPr>
      <w:rFonts w:ascii="Calibri Light" w:hAnsi="Calibri Light" w:cs="Times New Roman"/>
      <w:spacing w:val="-10"/>
      <w:kern w:val="28"/>
      <w:sz w:val="56"/>
      <w:szCs w:val="56"/>
      <w:lang w:val="ru-RU" w:eastAsia="ru-RU"/>
    </w:rPr>
  </w:style>
  <w:style w:type="paragraph" w:styleId="NoSpacing">
    <w:name w:val="No Spacing"/>
    <w:uiPriority w:val="99"/>
    <w:qFormat/>
    <w:rsid w:val="00AD7AF6"/>
    <w:rPr>
      <w:lang w:val="ru-RU" w:eastAsia="en-US"/>
    </w:rPr>
  </w:style>
  <w:style w:type="paragraph" w:customStyle="1" w:styleId="docdata">
    <w:name w:val="docdata"/>
    <w:aliases w:val="docy,v5,23659,baiaagaaboqcaaadkvoaaawfwgaaaaaaaaaaaaaaaaaaaaaaaaaaaaaaaaaaaaaaaaaaaaaaaaaaaaaaaaaaaaaaaaaaaaaaaaaaaaaaaaaaaaaaaaaaaaaaaaaaaaaaaaaaaaaaaaaaaaaaaaaaaaaaaaaaaaaaaaaaaaaaaaaaaaaaaaaaaaaaaaaaaaaaaaaaaaaaaaaaaaaaaaaaaaaaaaaaaaaaaaaaaa"/>
    <w:basedOn w:val="Normal"/>
    <w:uiPriority w:val="99"/>
    <w:rsid w:val="00AD7AF6"/>
    <w:pPr>
      <w:spacing w:before="100" w:beforeAutospacing="1" w:after="100" w:afterAutospacing="1" w:line="240" w:lineRule="auto"/>
    </w:pPr>
    <w:rPr>
      <w:rFonts w:ascii="Times New Roman" w:hAnsi="Times New Roman"/>
      <w:sz w:val="24"/>
      <w:szCs w:val="24"/>
      <w:lang w:val="en-US" w:eastAsia="en-US"/>
    </w:rPr>
  </w:style>
  <w:style w:type="character" w:styleId="Strong">
    <w:name w:val="Strong"/>
    <w:basedOn w:val="DefaultParagraphFont"/>
    <w:uiPriority w:val="99"/>
    <w:qFormat/>
    <w:rsid w:val="00AD7AF6"/>
    <w:rPr>
      <w:rFonts w:cs="Times New Roman"/>
      <w:b/>
      <w:bCs/>
    </w:rPr>
  </w:style>
  <w:style w:type="paragraph" w:styleId="BalloonText">
    <w:name w:val="Balloon Text"/>
    <w:basedOn w:val="Normal"/>
    <w:link w:val="BalloonTextChar"/>
    <w:uiPriority w:val="99"/>
    <w:semiHidden/>
    <w:rsid w:val="0099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6E59"/>
    <w:rPr>
      <w:rFonts w:ascii="Tahoma" w:hAnsi="Tahoma" w:cs="Tahoma"/>
      <w:sz w:val="16"/>
      <w:szCs w:val="16"/>
      <w:lang w:val="ru-RU" w:eastAsia="ru-RU"/>
    </w:rPr>
  </w:style>
  <w:style w:type="paragraph" w:styleId="Header">
    <w:name w:val="header"/>
    <w:basedOn w:val="Normal"/>
    <w:link w:val="HeaderChar"/>
    <w:uiPriority w:val="99"/>
    <w:rsid w:val="00996E5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96E59"/>
    <w:rPr>
      <w:rFonts w:eastAsia="Times New Roman" w:cs="Times New Roman"/>
      <w:lang w:val="ru-RU" w:eastAsia="ru-RU"/>
    </w:rPr>
  </w:style>
  <w:style w:type="paragraph" w:styleId="Footer">
    <w:name w:val="footer"/>
    <w:basedOn w:val="Normal"/>
    <w:link w:val="FooterChar"/>
    <w:uiPriority w:val="99"/>
    <w:rsid w:val="00996E5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96E59"/>
    <w:rPr>
      <w:rFonts w:eastAsia="Times New Roman" w:cs="Times New Roman"/>
      <w:lang w:val="ru-RU" w:eastAsia="ru-RU"/>
    </w:rPr>
  </w:style>
  <w:style w:type="paragraph" w:styleId="ListParagraph">
    <w:name w:val="List Paragraph"/>
    <w:basedOn w:val="Normal"/>
    <w:uiPriority w:val="99"/>
    <w:qFormat/>
    <w:rsid w:val="00EF3A2C"/>
    <w:pPr>
      <w:ind w:left="720"/>
      <w:contextualSpacing/>
    </w:pPr>
  </w:style>
</w:styles>
</file>

<file path=word/webSettings.xml><?xml version="1.0" encoding="utf-8"?>
<w:webSettings xmlns:r="http://schemas.openxmlformats.org/officeDocument/2006/relationships" xmlns:w="http://schemas.openxmlformats.org/wordprocessingml/2006/main">
  <w:divs>
    <w:div w:id="478962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9</Pages>
  <Words>6605</Words>
  <Characters>3766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cp:lastPrinted>2022-06-29T10:56:00Z</cp:lastPrinted>
  <dcterms:created xsi:type="dcterms:W3CDTF">2022-06-28T15:39:00Z</dcterms:created>
  <dcterms:modified xsi:type="dcterms:W3CDTF">2022-08-11T13:03:00Z</dcterms:modified>
</cp:coreProperties>
</file>