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5"/>
      </w:tblGrid>
      <w:tr w:rsidR="00C70D44" w:rsidRPr="00E33AEF" w:rsidTr="00E33AEF">
        <w:tc>
          <w:tcPr>
            <w:tcW w:w="3695" w:type="dxa"/>
            <w:tcBorders>
              <w:top w:val="nil"/>
              <w:left w:val="nil"/>
              <w:bottom w:val="nil"/>
              <w:right w:val="nil"/>
            </w:tcBorders>
          </w:tcPr>
          <w:p w:rsidR="00C70D44" w:rsidRPr="00E33AEF" w:rsidRDefault="00C70D44" w:rsidP="008B19DB">
            <w:pPr>
              <w:rPr>
                <w:sz w:val="28"/>
                <w:lang w:val="uk-UA"/>
              </w:rPr>
            </w:pPr>
            <w:r w:rsidRPr="00E33AEF">
              <w:rPr>
                <w:sz w:val="28"/>
                <w:lang w:val="uk-UA"/>
              </w:rPr>
              <w:t>ЗАТВЕРДЖЕНО</w:t>
            </w:r>
          </w:p>
          <w:p w:rsidR="00C70D44" w:rsidRPr="00E33AEF" w:rsidRDefault="00C70D44" w:rsidP="008B19DB">
            <w:pPr>
              <w:rPr>
                <w:sz w:val="28"/>
                <w:lang w:val="uk-UA"/>
              </w:rPr>
            </w:pPr>
            <w:r>
              <w:rPr>
                <w:sz w:val="28"/>
                <w:lang w:val="uk-UA"/>
              </w:rPr>
              <w:t>Р</w:t>
            </w:r>
            <w:r w:rsidRPr="00E33AEF">
              <w:rPr>
                <w:sz w:val="28"/>
                <w:lang w:val="uk-UA"/>
              </w:rPr>
              <w:t>озпорядження</w:t>
            </w:r>
            <w:r>
              <w:rPr>
                <w:sz w:val="28"/>
                <w:lang w:val="uk-UA"/>
              </w:rPr>
              <w:t xml:space="preserve"> </w:t>
            </w:r>
            <w:r w:rsidRPr="00E33AEF">
              <w:rPr>
                <w:sz w:val="28"/>
                <w:lang w:val="uk-UA"/>
              </w:rPr>
              <w:t>голови</w:t>
            </w:r>
          </w:p>
          <w:p w:rsidR="00C70D44" w:rsidRPr="00E33AEF" w:rsidRDefault="00C70D44" w:rsidP="008B19DB">
            <w:pPr>
              <w:rPr>
                <w:sz w:val="28"/>
                <w:lang w:val="uk-UA"/>
              </w:rPr>
            </w:pPr>
            <w:r w:rsidRPr="00E33AEF">
              <w:rPr>
                <w:sz w:val="28"/>
                <w:lang w:val="uk-UA"/>
              </w:rPr>
              <w:t>державної адміністрації</w:t>
            </w:r>
          </w:p>
          <w:p w:rsidR="00C70D44" w:rsidRPr="00E33AEF" w:rsidRDefault="00C70D44" w:rsidP="008B19DB">
            <w:pPr>
              <w:rPr>
                <w:sz w:val="28"/>
                <w:lang w:val="uk-UA"/>
              </w:rPr>
            </w:pPr>
            <w:r w:rsidRPr="00E33AEF">
              <w:rPr>
                <w:sz w:val="28"/>
                <w:lang w:val="uk-UA"/>
              </w:rPr>
              <w:t>___</w:t>
            </w:r>
            <w:r>
              <w:rPr>
                <w:sz w:val="28"/>
                <w:u w:val="single"/>
                <w:lang w:val="uk-UA"/>
              </w:rPr>
              <w:t>02.07.2018</w:t>
            </w:r>
            <w:r w:rsidRPr="00E33AEF">
              <w:rPr>
                <w:sz w:val="28"/>
                <w:lang w:val="uk-UA"/>
              </w:rPr>
              <w:t>___ № _</w:t>
            </w:r>
            <w:r>
              <w:rPr>
                <w:sz w:val="28"/>
                <w:u w:val="single"/>
                <w:lang w:val="uk-UA"/>
              </w:rPr>
              <w:t>291</w:t>
            </w:r>
            <w:r w:rsidRPr="00E33AEF">
              <w:rPr>
                <w:sz w:val="28"/>
                <w:lang w:val="uk-UA"/>
              </w:rPr>
              <w:t>_</w:t>
            </w:r>
          </w:p>
        </w:tc>
      </w:tr>
    </w:tbl>
    <w:p w:rsidR="00C70D44" w:rsidRDefault="00C70D44">
      <w:pPr>
        <w:jc w:val="right"/>
        <w:rPr>
          <w:sz w:val="28"/>
          <w:lang w:val="uk-UA"/>
        </w:rPr>
      </w:pPr>
    </w:p>
    <w:p w:rsidR="00C70D44" w:rsidRPr="00FC5F68" w:rsidRDefault="00C70D44">
      <w:pPr>
        <w:pStyle w:val="Heading2"/>
      </w:pPr>
      <w:r w:rsidRPr="00FC5F68">
        <w:t>ПОЛОЖЕННЯ</w:t>
      </w:r>
    </w:p>
    <w:p w:rsidR="00C70D44" w:rsidRPr="00FC5F68" w:rsidRDefault="00C70D44" w:rsidP="00B83F4F">
      <w:pPr>
        <w:jc w:val="center"/>
        <w:rPr>
          <w:b/>
          <w:sz w:val="28"/>
          <w:lang w:val="uk-UA"/>
        </w:rPr>
      </w:pPr>
      <w:r w:rsidRPr="00FC5F68">
        <w:rPr>
          <w:b/>
          <w:sz w:val="28"/>
          <w:lang w:val="uk-UA"/>
        </w:rPr>
        <w:t>про відділ агропромислового розвитку</w:t>
      </w:r>
    </w:p>
    <w:p w:rsidR="00C70D44" w:rsidRPr="00FC5F68" w:rsidRDefault="00C70D44" w:rsidP="00B83F4F">
      <w:pPr>
        <w:jc w:val="center"/>
        <w:rPr>
          <w:b/>
          <w:sz w:val="28"/>
          <w:lang w:val="uk-UA"/>
        </w:rPr>
      </w:pPr>
      <w:r w:rsidRPr="00FC5F68">
        <w:rPr>
          <w:b/>
          <w:sz w:val="28"/>
          <w:lang w:val="uk-UA"/>
        </w:rPr>
        <w:t>Ужгородської районної державної адміністрації</w:t>
      </w:r>
    </w:p>
    <w:p w:rsidR="00C70D44" w:rsidRDefault="00C70D44" w:rsidP="00B83F4F">
      <w:pPr>
        <w:jc w:val="center"/>
        <w:rPr>
          <w:b/>
          <w:sz w:val="28"/>
          <w:lang w:val="uk-UA"/>
        </w:rPr>
      </w:pPr>
      <w:r w:rsidRPr="00FC5F68">
        <w:rPr>
          <w:b/>
          <w:sz w:val="28"/>
          <w:lang w:val="uk-UA"/>
        </w:rPr>
        <w:t xml:space="preserve"> (нова редакція)</w:t>
      </w:r>
    </w:p>
    <w:p w:rsidR="00C70D44" w:rsidRPr="00FC5F68" w:rsidRDefault="00C70D44" w:rsidP="00112EDA">
      <w:pPr>
        <w:tabs>
          <w:tab w:val="left" w:pos="1276"/>
          <w:tab w:val="left" w:pos="1418"/>
        </w:tabs>
        <w:jc w:val="center"/>
        <w:rPr>
          <w:b/>
          <w:sz w:val="28"/>
          <w:lang w:val="uk-UA"/>
        </w:rPr>
      </w:pPr>
    </w:p>
    <w:p w:rsidR="00C70D44" w:rsidRDefault="00C70D44" w:rsidP="00387359">
      <w:pPr>
        <w:pStyle w:val="BodyText"/>
      </w:pPr>
      <w:r>
        <w:t xml:space="preserve">           1. Відділ  агропромислового розвитку Ужгородської районної державної адміністрації (далі – відділ) утворюється головою райдержадміністрації, входить до її складу і в межах району забезпечує виконання покладених на нього завдань. Відділ підпорядкований голові райдержадміністрації, а також підзвітний і підконтрольний  департаменту  агропромислового розвитку облдержадміністрації і Мінагрополітики України, відповідно до статті 42 Закону України „Про місцеві державні адміністрації”.</w:t>
      </w:r>
    </w:p>
    <w:p w:rsidR="00C70D44" w:rsidRDefault="00C70D44">
      <w:pPr>
        <w:jc w:val="both"/>
        <w:rPr>
          <w:sz w:val="28"/>
          <w:lang w:val="uk-UA"/>
        </w:rPr>
      </w:pPr>
      <w:r>
        <w:rPr>
          <w:sz w:val="28"/>
          <w:lang w:val="uk-UA"/>
        </w:rPr>
        <w:t xml:space="preserve">           2. Відділ у своїй діяльності керується Конституцією  та законами України, а також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наказами Мінагрополітики, розпорядженнями голови облдержадміністрації, голови  райдержадміністрації та цим Положенням.</w:t>
      </w:r>
    </w:p>
    <w:p w:rsidR="00C70D44" w:rsidRDefault="00C70D44">
      <w:pPr>
        <w:jc w:val="both"/>
        <w:rPr>
          <w:sz w:val="28"/>
          <w:lang w:val="uk-UA"/>
        </w:rPr>
      </w:pPr>
      <w:r>
        <w:rPr>
          <w:sz w:val="28"/>
          <w:lang w:val="uk-UA"/>
        </w:rPr>
        <w:t xml:space="preserve">           3. Основними завданнями та функціями відділу є:</w:t>
      </w:r>
    </w:p>
    <w:p w:rsidR="00C70D44" w:rsidRDefault="00C70D44">
      <w:pPr>
        <w:pStyle w:val="BodyTextIndent"/>
      </w:pPr>
      <w:r>
        <w:t xml:space="preserve"> забезпечення реалізації державної політики, розроблення та виконання регіональних інноваційно-інвестиційних та інших програм і прогнозів розвитку галузей агропромислового виробництва;</w:t>
      </w:r>
    </w:p>
    <w:p w:rsidR="00C70D44" w:rsidRDefault="00C70D44">
      <w:pPr>
        <w:pStyle w:val="BodyTextIndent"/>
      </w:pPr>
      <w:r>
        <w:t>участь у формуванні та реалізації соціальної політики на селі, сталого розвитку регіонального агропромислового ринку і сільських територій району;</w:t>
      </w:r>
    </w:p>
    <w:p w:rsidR="00C70D44" w:rsidRDefault="00C70D44">
      <w:pPr>
        <w:pStyle w:val="BodyTextIndent"/>
      </w:pPr>
      <w:r>
        <w:t>організація роботи з питань землеробства, племінної справи, наукового і кадрового забезпечення, стандартизації, карантинного режиму, охорони праці та техніки безпеки;</w:t>
      </w:r>
    </w:p>
    <w:p w:rsidR="00C70D44" w:rsidRDefault="00C70D44" w:rsidP="00FE503C">
      <w:pPr>
        <w:pStyle w:val="BodyTextIndent"/>
      </w:pPr>
      <w:r>
        <w:t>участь у формуванні та забезпеченні реалізації державної політики, спрямованої на розвиток агропромислового комплексу та гарантування продовольчої безпеки держави.</w:t>
      </w:r>
    </w:p>
    <w:p w:rsidR="00C70D44" w:rsidRDefault="00C70D44">
      <w:pPr>
        <w:jc w:val="both"/>
        <w:rPr>
          <w:sz w:val="28"/>
          <w:lang w:val="uk-UA"/>
        </w:rPr>
      </w:pPr>
      <w:r>
        <w:rPr>
          <w:sz w:val="28"/>
          <w:lang w:val="uk-UA"/>
        </w:rPr>
        <w:t xml:space="preserve">           4. Відділ, відповідно до покладених на нього завдань:</w:t>
      </w:r>
    </w:p>
    <w:p w:rsidR="00C70D44" w:rsidRDefault="00C70D44">
      <w:pPr>
        <w:jc w:val="both"/>
        <w:rPr>
          <w:sz w:val="28"/>
          <w:lang w:val="uk-UA"/>
        </w:rPr>
      </w:pPr>
      <w:r>
        <w:rPr>
          <w:sz w:val="28"/>
          <w:lang w:val="uk-UA"/>
        </w:rPr>
        <w:t xml:space="preserve">             готує пропозиції до проектів програм і прогнозів  соціально-економічного розвитку, а також відповідних цільових програм розвитку галузей агропромислового виробництва;</w:t>
      </w:r>
    </w:p>
    <w:p w:rsidR="00C70D44" w:rsidRDefault="00C70D44">
      <w:pPr>
        <w:jc w:val="both"/>
        <w:rPr>
          <w:sz w:val="28"/>
          <w:lang w:val="uk-UA"/>
        </w:rPr>
      </w:pPr>
      <w:r>
        <w:rPr>
          <w:sz w:val="28"/>
          <w:lang w:val="uk-UA"/>
        </w:rPr>
        <w:tab/>
        <w:t>надає методичну допомогу сільськогосподарським товаровиробникам з питань науково-технічних розробок, провадження інноваційно-інвестиційної діяльності, інформатизації, нарощення експортного потенціалу, створення нових та реконструкції діючих виробництв;</w:t>
      </w:r>
    </w:p>
    <w:p w:rsidR="00C70D44" w:rsidRDefault="00C70D44">
      <w:pPr>
        <w:jc w:val="both"/>
        <w:rPr>
          <w:sz w:val="28"/>
          <w:lang w:val="uk-UA"/>
        </w:rPr>
      </w:pPr>
      <w:r>
        <w:rPr>
          <w:sz w:val="28"/>
          <w:lang w:val="uk-UA"/>
        </w:rPr>
        <w:tab/>
        <w:t>сприяє організації виробництва сировини та продуктів дитячого, дієтичного та профілактичного харчування;</w:t>
      </w:r>
    </w:p>
    <w:p w:rsidR="00C70D44" w:rsidRDefault="00C70D44">
      <w:pPr>
        <w:jc w:val="both"/>
        <w:rPr>
          <w:sz w:val="28"/>
          <w:lang w:val="uk-UA"/>
        </w:rPr>
      </w:pPr>
      <w:r>
        <w:rPr>
          <w:sz w:val="28"/>
          <w:lang w:val="uk-UA"/>
        </w:rPr>
        <w:tab/>
        <w:t>розробляє і вносить пропозиції райдержадміністрації з питань збереження, відтворення та охорони родючості ґрунтів, консервації деградованих і малопродуктивних земель, а також бере участь у проведенні агрохімічної паспортизації земель сільськогосподарського призначення;</w:t>
      </w:r>
    </w:p>
    <w:p w:rsidR="00C70D44" w:rsidRDefault="00C70D44">
      <w:pPr>
        <w:jc w:val="both"/>
        <w:rPr>
          <w:sz w:val="28"/>
          <w:lang w:val="uk-UA"/>
        </w:rPr>
      </w:pPr>
      <w:r>
        <w:rPr>
          <w:sz w:val="28"/>
          <w:lang w:val="uk-UA"/>
        </w:rPr>
        <w:tab/>
        <w:t>сприяє забезпеченню цільового, ефективного використання сільськогосподарськими підприємствами меліорованих земель, бере участь у  здійсненні заходів щодо збереження меліоративних систем;</w:t>
      </w:r>
    </w:p>
    <w:p w:rsidR="00C70D44" w:rsidRDefault="00C70D44">
      <w:pPr>
        <w:jc w:val="both"/>
        <w:rPr>
          <w:sz w:val="28"/>
          <w:lang w:val="uk-UA"/>
        </w:rPr>
      </w:pPr>
      <w:r>
        <w:rPr>
          <w:sz w:val="28"/>
          <w:lang w:val="uk-UA"/>
        </w:rPr>
        <w:tab/>
        <w:t>координує діяльність сільськогосподарських товаровиробників з питань визначення ними потреби у пестицидах і агрохімікатах та їх фактичного   надходження в регіон;</w:t>
      </w:r>
    </w:p>
    <w:p w:rsidR="00C70D44" w:rsidRDefault="00C70D44">
      <w:pPr>
        <w:jc w:val="both"/>
        <w:rPr>
          <w:sz w:val="28"/>
          <w:lang w:val="uk-UA"/>
        </w:rPr>
      </w:pPr>
      <w:r>
        <w:rPr>
          <w:sz w:val="28"/>
          <w:lang w:val="uk-UA"/>
        </w:rPr>
        <w:tab/>
        <w:t>реалізує, разом з відповідними науково-дослідними, дослідно-конструкторськими, проектними установами і аграрними вищими навчальними закладами, науково-технічну та кадрову політику в галузях агропромислового комплексу;</w:t>
      </w:r>
    </w:p>
    <w:p w:rsidR="00C70D44" w:rsidRDefault="00C70D44">
      <w:pPr>
        <w:jc w:val="both"/>
        <w:rPr>
          <w:sz w:val="28"/>
          <w:lang w:val="uk-UA"/>
        </w:rPr>
      </w:pPr>
      <w:r>
        <w:rPr>
          <w:sz w:val="28"/>
          <w:lang w:val="uk-UA"/>
        </w:rPr>
        <w:tab/>
        <w:t>забезпечує дотримання підприємствами, установами та організаціями агропромислового комплексу вимог законодавства з охорони праці, пожежної безпеки і безпеки дорожнього руху;</w:t>
      </w:r>
    </w:p>
    <w:p w:rsidR="00C70D44" w:rsidRDefault="00C70D44">
      <w:pPr>
        <w:jc w:val="both"/>
        <w:rPr>
          <w:sz w:val="28"/>
          <w:lang w:val="uk-UA"/>
        </w:rPr>
      </w:pPr>
      <w:r>
        <w:rPr>
          <w:sz w:val="28"/>
          <w:lang w:val="uk-UA"/>
        </w:rPr>
        <w:tab/>
        <w:t>вживає заходи щодо цільового та ефективного використання коштів державного бюджету, спрямованих за бюджетними програмами, передбаченими для Мінагрополітики України законами України про державний бюджет на відповідний рік та інформує суб’єктів господарювання агропромислового комплексу стосовно застосування норм порядків використання коштів за зазначеними бюджетними програмами;</w:t>
      </w:r>
    </w:p>
    <w:p w:rsidR="00C70D44" w:rsidRDefault="00C70D44">
      <w:pPr>
        <w:jc w:val="both"/>
        <w:rPr>
          <w:sz w:val="28"/>
          <w:lang w:val="uk-UA"/>
        </w:rPr>
      </w:pPr>
      <w:r>
        <w:rPr>
          <w:sz w:val="28"/>
          <w:lang w:val="uk-UA"/>
        </w:rPr>
        <w:tab/>
        <w:t>подає пропозиції до проектів нормативно-правових актів щодо регулювання ринку сільськогосподарської продукції та продовольства;</w:t>
      </w:r>
    </w:p>
    <w:p w:rsidR="00C70D44" w:rsidRDefault="00C70D44">
      <w:pPr>
        <w:jc w:val="both"/>
        <w:rPr>
          <w:sz w:val="28"/>
          <w:lang w:val="uk-UA"/>
        </w:rPr>
      </w:pPr>
      <w:r>
        <w:rPr>
          <w:sz w:val="28"/>
          <w:lang w:val="uk-UA"/>
        </w:rPr>
        <w:tab/>
        <w:t>здійснює аналіз статистичних показників діяльності агропромислового комплексу та надання відповідної інформації департаменту агропромислового розвитку для прийняття рішень і впровадження заходів, що забезпечують підвищення економічної ефективності роботи агропромислового  комплексу та дозволяють забезпечувати продовольчу безпеку держави на відповідному рівні;</w:t>
      </w:r>
    </w:p>
    <w:p w:rsidR="00C70D44" w:rsidRDefault="00C70D44">
      <w:pPr>
        <w:jc w:val="both"/>
        <w:rPr>
          <w:sz w:val="28"/>
          <w:lang w:val="uk-UA"/>
        </w:rPr>
      </w:pPr>
      <w:r>
        <w:rPr>
          <w:sz w:val="28"/>
          <w:lang w:val="uk-UA"/>
        </w:rPr>
        <w:tab/>
        <w:t>координує виконання обласних та галузевих програм розвитку галузей тваринництва;</w:t>
      </w:r>
    </w:p>
    <w:p w:rsidR="00C70D44" w:rsidRDefault="00C70D44">
      <w:pPr>
        <w:jc w:val="both"/>
        <w:rPr>
          <w:sz w:val="28"/>
          <w:lang w:val="uk-UA"/>
        </w:rPr>
      </w:pPr>
      <w:r>
        <w:rPr>
          <w:sz w:val="28"/>
          <w:lang w:val="uk-UA"/>
        </w:rPr>
        <w:tab/>
        <w:t>вивчає попит на тваринницьку продукцію та сприяє формуванню інфраструктури ринку з метою збуту виробленої тваринницької продукції, встановленню зовнішньо - економічних зв’язків  та залученню інвесторів;</w:t>
      </w:r>
    </w:p>
    <w:p w:rsidR="00C70D44" w:rsidRDefault="00C70D44">
      <w:pPr>
        <w:jc w:val="both"/>
        <w:rPr>
          <w:sz w:val="28"/>
          <w:lang w:val="uk-UA"/>
        </w:rPr>
      </w:pPr>
      <w:r>
        <w:rPr>
          <w:sz w:val="28"/>
          <w:lang w:val="uk-UA"/>
        </w:rPr>
        <w:tab/>
        <w:t>забезпечує виконання механізму надання державної підтримки, яка передбачена законодавством, сільськогосподарським товаровиробникам усіх форм власності та господарювання;</w:t>
      </w:r>
    </w:p>
    <w:p w:rsidR="00C70D44" w:rsidRDefault="00C70D44">
      <w:pPr>
        <w:jc w:val="both"/>
        <w:rPr>
          <w:sz w:val="28"/>
          <w:lang w:val="uk-UA"/>
        </w:rPr>
      </w:pPr>
      <w:r>
        <w:rPr>
          <w:sz w:val="28"/>
          <w:lang w:val="uk-UA"/>
        </w:rPr>
        <w:tab/>
        <w:t>готує пропозиції щодо шляхів підвищення ефективності ведення галузей тваринництва, посилення їх конкурентоспроможності на вітчизняному та світовому ринках;</w:t>
      </w:r>
    </w:p>
    <w:p w:rsidR="00C70D44" w:rsidRDefault="00C70D44">
      <w:pPr>
        <w:jc w:val="both"/>
        <w:rPr>
          <w:sz w:val="28"/>
          <w:lang w:val="uk-UA"/>
        </w:rPr>
      </w:pPr>
      <w:r>
        <w:rPr>
          <w:sz w:val="28"/>
          <w:lang w:val="uk-UA"/>
        </w:rPr>
        <w:tab/>
        <w:t>вносить пропозиції щодо напрямів державної підтримки вітчизняних сільгосптоваровиробників та сприяє розвитку тваринництва у суб’єктів господарювання усіх форм власності в ринкових умовах;</w:t>
      </w:r>
    </w:p>
    <w:p w:rsidR="00C70D44" w:rsidRDefault="00C70D44">
      <w:pPr>
        <w:jc w:val="both"/>
        <w:rPr>
          <w:sz w:val="28"/>
          <w:lang w:val="uk-UA"/>
        </w:rPr>
      </w:pPr>
      <w:r>
        <w:rPr>
          <w:sz w:val="28"/>
          <w:lang w:val="uk-UA"/>
        </w:rPr>
        <w:tab/>
        <w:t>здійснює контроль за використанням коштів, що виділяються на фінансування цільових програм у тваринництві;</w:t>
      </w:r>
    </w:p>
    <w:p w:rsidR="00C70D44" w:rsidRDefault="00C70D44">
      <w:pPr>
        <w:jc w:val="both"/>
        <w:rPr>
          <w:sz w:val="28"/>
          <w:lang w:val="uk-UA"/>
        </w:rPr>
      </w:pPr>
      <w:r>
        <w:rPr>
          <w:sz w:val="28"/>
          <w:lang w:val="uk-UA"/>
        </w:rPr>
        <w:tab/>
        <w:t>забезпечує широке висвітлення досягнень у галузях тваринництва, сприяє участі підприємств, установ і організацій усіх форм власності у виставках, ярмарках, аукціонах тощо;</w:t>
      </w:r>
    </w:p>
    <w:p w:rsidR="00C70D44" w:rsidRDefault="00C70D44">
      <w:pPr>
        <w:jc w:val="both"/>
        <w:rPr>
          <w:sz w:val="28"/>
          <w:lang w:val="uk-UA"/>
        </w:rPr>
      </w:pPr>
      <w:r>
        <w:rPr>
          <w:sz w:val="28"/>
          <w:lang w:val="uk-UA"/>
        </w:rPr>
        <w:tab/>
        <w:t>забезпечує роботу, спрямовану на розвиток племінної справи у тваринництві, проведення комплексної оцінки сільськогосподарських тварин;</w:t>
      </w:r>
    </w:p>
    <w:p w:rsidR="00C70D44" w:rsidRDefault="00C70D44">
      <w:pPr>
        <w:jc w:val="both"/>
        <w:rPr>
          <w:sz w:val="28"/>
          <w:lang w:val="uk-UA"/>
        </w:rPr>
      </w:pPr>
      <w:r>
        <w:rPr>
          <w:sz w:val="28"/>
          <w:lang w:val="uk-UA"/>
        </w:rPr>
        <w:tab/>
        <w:t>забезпечує проведення атестації та допуску до відтворення кнурів, баранів та цапів;</w:t>
      </w:r>
    </w:p>
    <w:p w:rsidR="00C70D44" w:rsidRDefault="00C70D44">
      <w:pPr>
        <w:jc w:val="both"/>
        <w:rPr>
          <w:sz w:val="28"/>
          <w:lang w:val="uk-UA"/>
        </w:rPr>
      </w:pPr>
      <w:r>
        <w:rPr>
          <w:sz w:val="28"/>
          <w:lang w:val="uk-UA"/>
        </w:rPr>
        <w:tab/>
        <w:t>забезпечує, в межах повноважень, проведення сертифікації племінних (генетичних) ресурсів;</w:t>
      </w:r>
    </w:p>
    <w:p w:rsidR="00C70D44" w:rsidRDefault="00C70D44">
      <w:pPr>
        <w:jc w:val="both"/>
        <w:rPr>
          <w:sz w:val="28"/>
          <w:lang w:val="uk-UA"/>
        </w:rPr>
      </w:pPr>
      <w:r>
        <w:rPr>
          <w:sz w:val="28"/>
          <w:lang w:val="uk-UA"/>
        </w:rPr>
        <w:tab/>
        <w:t>здійснює заходи щодо організації ефективного використання племінних (генетичних) ресурсів для підвищення продуктивності та генетичного потенціалу тварин, впровадження новітніх технологій виробництва, маркетингу, організації праці, зниженні витрат на виробництво продукції, підвищенні ефективності галузей;</w:t>
      </w:r>
    </w:p>
    <w:p w:rsidR="00C70D44" w:rsidRDefault="00C70D44">
      <w:pPr>
        <w:jc w:val="both"/>
        <w:rPr>
          <w:sz w:val="28"/>
          <w:lang w:val="uk-UA"/>
        </w:rPr>
      </w:pPr>
      <w:r>
        <w:rPr>
          <w:sz w:val="28"/>
          <w:lang w:val="uk-UA"/>
        </w:rPr>
        <w:tab/>
        <w:t>надає допомогу суб’єктам господарювання в налагодженні племінної справи у тваринництві, впровадженні прогресивних технологій утримання, годівлі сільськогосподарських тварин;</w:t>
      </w:r>
    </w:p>
    <w:p w:rsidR="00C70D44" w:rsidRDefault="00C70D44">
      <w:pPr>
        <w:jc w:val="both"/>
        <w:rPr>
          <w:sz w:val="28"/>
          <w:lang w:val="uk-UA"/>
        </w:rPr>
      </w:pPr>
      <w:r>
        <w:rPr>
          <w:sz w:val="28"/>
          <w:lang w:val="uk-UA"/>
        </w:rPr>
        <w:tab/>
        <w:t>координує діяльність та створює сприятливі умови для сільськогосподарських товаровиробників, спрямовані на розв’язання завдань, пов’язаних із виробництвом продукції рослинного походження;</w:t>
      </w:r>
    </w:p>
    <w:p w:rsidR="00C70D44" w:rsidRDefault="00C70D44">
      <w:pPr>
        <w:jc w:val="both"/>
        <w:rPr>
          <w:sz w:val="28"/>
          <w:lang w:val="uk-UA"/>
        </w:rPr>
      </w:pPr>
      <w:r>
        <w:rPr>
          <w:sz w:val="28"/>
          <w:lang w:val="uk-UA"/>
        </w:rPr>
        <w:tab/>
        <w:t>розробляє пропозиції щодо оптимізації зонального та територіального розміщення виробництва продукції рослинництва, садівництва, виноградарства, хмелярства, насінництва, проведення єдиної технологічної політики, забезпечення дотримання науково-обгрунтованих сівозмін, охорони та підвищення родючості ґрунтів, впровадження ресурсо та енергозберігаючих технологій;</w:t>
      </w:r>
    </w:p>
    <w:p w:rsidR="00C70D44" w:rsidRDefault="00C70D44">
      <w:pPr>
        <w:jc w:val="both"/>
        <w:rPr>
          <w:sz w:val="28"/>
          <w:lang w:val="uk-UA"/>
        </w:rPr>
      </w:pPr>
      <w:r>
        <w:rPr>
          <w:sz w:val="28"/>
          <w:lang w:val="uk-UA"/>
        </w:rPr>
        <w:tab/>
        <w:t>розробляє  галузеві програми розвитку рослинництва  з урахуванням кон’юнктури  аграрного ринку та екологічних вимог;</w:t>
      </w:r>
    </w:p>
    <w:p w:rsidR="00C70D44" w:rsidRDefault="00C70D44">
      <w:pPr>
        <w:jc w:val="both"/>
        <w:rPr>
          <w:sz w:val="28"/>
          <w:lang w:val="uk-UA"/>
        </w:rPr>
      </w:pPr>
      <w:r>
        <w:rPr>
          <w:sz w:val="28"/>
          <w:lang w:val="uk-UA"/>
        </w:rPr>
        <w:tab/>
        <w:t>формує поточну та перспективну потребу сільськогосподарських товаровиробників у мінеральних  добривах, засобах захисту рослин, насінні, садивному матеріалі та інших матеріально-технічних ресурсах;</w:t>
      </w:r>
    </w:p>
    <w:p w:rsidR="00C70D44" w:rsidRDefault="00C70D44">
      <w:pPr>
        <w:jc w:val="both"/>
        <w:rPr>
          <w:sz w:val="28"/>
          <w:lang w:val="uk-UA"/>
        </w:rPr>
      </w:pPr>
      <w:r>
        <w:rPr>
          <w:sz w:val="28"/>
          <w:lang w:val="uk-UA"/>
        </w:rPr>
        <w:tab/>
        <w:t>здійснює моніторинг стану забезпечення підприємств агропромислового комплексу  нафтопродуктами та іншими видами паливно-енергетичних ресурсів, відпрацювання заходів щодо його поліпшення.</w:t>
      </w:r>
    </w:p>
    <w:p w:rsidR="00C70D44" w:rsidRDefault="00C70D44">
      <w:pPr>
        <w:jc w:val="both"/>
        <w:rPr>
          <w:sz w:val="28"/>
          <w:lang w:val="uk-UA"/>
        </w:rPr>
      </w:pPr>
      <w:r>
        <w:rPr>
          <w:sz w:val="28"/>
          <w:lang w:val="uk-UA"/>
        </w:rPr>
        <w:t xml:space="preserve">         5. У межах своєї компетенції бере участь у :</w:t>
      </w:r>
    </w:p>
    <w:p w:rsidR="00C70D44" w:rsidRDefault="00C70D44" w:rsidP="00797237">
      <w:pPr>
        <w:tabs>
          <w:tab w:val="left" w:pos="567"/>
          <w:tab w:val="left" w:pos="709"/>
          <w:tab w:val="left" w:pos="1134"/>
        </w:tabs>
        <w:jc w:val="both"/>
        <w:rPr>
          <w:sz w:val="28"/>
          <w:lang w:val="uk-UA"/>
        </w:rPr>
      </w:pPr>
      <w:r>
        <w:rPr>
          <w:sz w:val="28"/>
          <w:lang w:val="uk-UA"/>
        </w:rPr>
        <w:tab/>
        <w:t xml:space="preserve">    розробленні і здійсненні  заходів щодо розвитку інфраструктури аграрного ринку, зокрема сільськогосподарських обслуговуючих кооперативів, аграрних бірж, аукціонів живої худоби та птиці, оптових  продовольчих і плодоовочевих ринків;</w:t>
      </w:r>
    </w:p>
    <w:p w:rsidR="00C70D44" w:rsidRDefault="00C70D44">
      <w:pPr>
        <w:jc w:val="both"/>
        <w:rPr>
          <w:sz w:val="28"/>
          <w:lang w:val="uk-UA"/>
        </w:rPr>
      </w:pPr>
      <w:r>
        <w:rPr>
          <w:sz w:val="28"/>
          <w:lang w:val="uk-UA"/>
        </w:rPr>
        <w:tab/>
        <w:t xml:space="preserve">  поширенні досвіду підприємств агропромислового виробництва району;</w:t>
      </w:r>
    </w:p>
    <w:p w:rsidR="00C70D44" w:rsidRDefault="00C70D44">
      <w:pPr>
        <w:jc w:val="both"/>
        <w:rPr>
          <w:sz w:val="28"/>
          <w:lang w:val="uk-UA"/>
        </w:rPr>
      </w:pPr>
      <w:r>
        <w:rPr>
          <w:sz w:val="28"/>
          <w:lang w:val="uk-UA"/>
        </w:rPr>
        <w:tab/>
        <w:t xml:space="preserve">  реалізації державної політики у сфері селекційно-племінної роботи в  тваринництві, сприяє забезпеченню ефективного використання племінних (генетичних) ресурсів, організовує їх збереження та нарощення;</w:t>
      </w:r>
    </w:p>
    <w:p w:rsidR="00C70D44" w:rsidRDefault="00C70D44">
      <w:pPr>
        <w:jc w:val="both"/>
        <w:rPr>
          <w:sz w:val="28"/>
          <w:lang w:val="uk-UA"/>
        </w:rPr>
      </w:pPr>
      <w:r>
        <w:rPr>
          <w:sz w:val="28"/>
          <w:lang w:val="uk-UA"/>
        </w:rPr>
        <w:tab/>
        <w:t xml:space="preserve"> забезпеченні підготовки, перепідготовки та підвищення кваліфікації працівників різних професій для галузей агропромислового  виробництва, формує обсяги цільової підготовки фахівців і забезпечує їх працевлаштування, сприяє реалізації державної політики у сфері зайнятості сільського населення;</w:t>
      </w:r>
    </w:p>
    <w:p w:rsidR="00C70D44" w:rsidRDefault="00C70D44">
      <w:pPr>
        <w:jc w:val="both"/>
        <w:rPr>
          <w:sz w:val="28"/>
          <w:lang w:val="uk-UA"/>
        </w:rPr>
      </w:pPr>
      <w:r>
        <w:rPr>
          <w:sz w:val="28"/>
          <w:lang w:val="uk-UA"/>
        </w:rPr>
        <w:tab/>
        <w:t xml:space="preserve"> формуванні та реалізації державної аграрної політики на районному рівні, організації розроблення  та здійснення заходів із забезпечення продовольчої безпеки держави;</w:t>
      </w:r>
    </w:p>
    <w:p w:rsidR="00C70D44" w:rsidRDefault="00C70D44">
      <w:pPr>
        <w:jc w:val="both"/>
        <w:rPr>
          <w:sz w:val="28"/>
          <w:lang w:val="uk-UA"/>
        </w:rPr>
      </w:pPr>
      <w:r>
        <w:rPr>
          <w:sz w:val="28"/>
          <w:lang w:val="uk-UA"/>
        </w:rPr>
        <w:tab/>
        <w:t xml:space="preserve"> розробці та здійсненні заходів щодо державного регулювання основних ринків сільськогосподарської продукції на районному рівні;</w:t>
      </w:r>
    </w:p>
    <w:p w:rsidR="00C70D44" w:rsidRDefault="00C70D44">
      <w:pPr>
        <w:jc w:val="both"/>
        <w:rPr>
          <w:sz w:val="28"/>
          <w:lang w:val="uk-UA"/>
        </w:rPr>
      </w:pPr>
      <w:r>
        <w:rPr>
          <w:sz w:val="28"/>
          <w:lang w:val="uk-UA"/>
        </w:rPr>
        <w:tab/>
        <w:t xml:space="preserve"> формуванні та забезпеченні реалізації державної аграрної політики, спрямованої на розвиток агропромислового комплексу та гарантування продовольчої безпеки держави;</w:t>
      </w:r>
    </w:p>
    <w:p w:rsidR="00C70D44" w:rsidRDefault="00C70D44">
      <w:pPr>
        <w:jc w:val="both"/>
        <w:rPr>
          <w:sz w:val="28"/>
          <w:lang w:val="uk-UA"/>
        </w:rPr>
      </w:pPr>
      <w:r>
        <w:rPr>
          <w:sz w:val="28"/>
          <w:lang w:val="uk-UA"/>
        </w:rPr>
        <w:tab/>
        <w:t xml:space="preserve"> організації  продовольчого ринку;</w:t>
      </w:r>
    </w:p>
    <w:p w:rsidR="00C70D44" w:rsidRDefault="00C70D44">
      <w:pPr>
        <w:jc w:val="both"/>
        <w:rPr>
          <w:sz w:val="28"/>
          <w:lang w:val="uk-UA"/>
        </w:rPr>
      </w:pPr>
      <w:r>
        <w:rPr>
          <w:sz w:val="28"/>
          <w:lang w:val="uk-UA"/>
        </w:rPr>
        <w:tab/>
        <w:t xml:space="preserve"> розробленні прогнозу економічного і соціального розвитку району, основних макропоказників розвитку галузей  тваринництва та птахівництва з урахуванням попиту і пропозицій на продукцію тваринництва;</w:t>
      </w:r>
    </w:p>
    <w:p w:rsidR="00C70D44" w:rsidRDefault="00C70D44">
      <w:pPr>
        <w:jc w:val="both"/>
        <w:rPr>
          <w:sz w:val="28"/>
          <w:lang w:val="uk-UA"/>
        </w:rPr>
      </w:pPr>
      <w:r>
        <w:rPr>
          <w:sz w:val="28"/>
          <w:lang w:val="uk-UA"/>
        </w:rPr>
        <w:tab/>
        <w:t xml:space="preserve"> розробленні районних балансів попиту і пропозиції основних видів тваринницької продукції;</w:t>
      </w:r>
    </w:p>
    <w:p w:rsidR="00C70D44" w:rsidRDefault="00C70D44">
      <w:pPr>
        <w:jc w:val="both"/>
        <w:rPr>
          <w:sz w:val="28"/>
          <w:lang w:val="uk-UA"/>
        </w:rPr>
      </w:pPr>
      <w:r>
        <w:rPr>
          <w:sz w:val="28"/>
          <w:lang w:val="uk-UA"/>
        </w:rPr>
        <w:tab/>
        <w:t xml:space="preserve"> реалізації заходів щодо формування державного інтервенційного фонду Аграрним фондом;</w:t>
      </w:r>
    </w:p>
    <w:p w:rsidR="00C70D44" w:rsidRDefault="00C70D44">
      <w:pPr>
        <w:jc w:val="both"/>
        <w:rPr>
          <w:sz w:val="28"/>
          <w:lang w:val="uk-UA"/>
        </w:rPr>
      </w:pPr>
      <w:r>
        <w:rPr>
          <w:sz w:val="28"/>
          <w:lang w:val="uk-UA"/>
        </w:rPr>
        <w:tab/>
        <w:t xml:space="preserve"> визначенні стратегії розвитку та зонального розміщення галузей тваринництва з урахуванням кон’юнктури ринку;</w:t>
      </w:r>
    </w:p>
    <w:p w:rsidR="00C70D44" w:rsidRDefault="00C70D44">
      <w:pPr>
        <w:jc w:val="both"/>
        <w:rPr>
          <w:sz w:val="28"/>
          <w:lang w:val="uk-UA"/>
        </w:rPr>
      </w:pPr>
      <w:r>
        <w:rPr>
          <w:sz w:val="28"/>
          <w:lang w:val="uk-UA"/>
        </w:rPr>
        <w:tab/>
        <w:t xml:space="preserve"> організації проведення державної атестації (переатестації) суб’єктів племінної справи у тваринництві;</w:t>
      </w:r>
    </w:p>
    <w:p w:rsidR="00C70D44" w:rsidRDefault="00C70D44">
      <w:pPr>
        <w:jc w:val="both"/>
        <w:rPr>
          <w:sz w:val="28"/>
          <w:lang w:val="uk-UA"/>
        </w:rPr>
      </w:pPr>
      <w:r>
        <w:rPr>
          <w:sz w:val="28"/>
          <w:lang w:val="uk-UA"/>
        </w:rPr>
        <w:tab/>
        <w:t xml:space="preserve"> виконанні програм державної підтримки з метою оновлення машинно-тракторного парку, в тому числі за рахунок державних програм;</w:t>
      </w:r>
    </w:p>
    <w:p w:rsidR="00C70D44" w:rsidRDefault="00C70D44">
      <w:pPr>
        <w:jc w:val="both"/>
        <w:rPr>
          <w:sz w:val="28"/>
          <w:lang w:val="uk-UA"/>
        </w:rPr>
      </w:pPr>
      <w:r>
        <w:rPr>
          <w:sz w:val="28"/>
          <w:lang w:val="uk-UA"/>
        </w:rPr>
        <w:tab/>
        <w:t xml:space="preserve"> підвищенні енергоефективності підприємств агропромислового комплексу, впровадженні енергозберігаючих технологій, техніки і обладнання.</w:t>
      </w:r>
    </w:p>
    <w:p w:rsidR="00C70D44" w:rsidRDefault="00C70D44">
      <w:pPr>
        <w:jc w:val="both"/>
        <w:rPr>
          <w:sz w:val="28"/>
          <w:lang w:val="uk-UA"/>
        </w:rPr>
      </w:pPr>
      <w:r>
        <w:rPr>
          <w:sz w:val="28"/>
          <w:lang w:val="uk-UA"/>
        </w:rPr>
        <w:tab/>
        <w:t>Виконує інші функції, що випливають з покладених на відділ завдань.</w:t>
      </w:r>
    </w:p>
    <w:p w:rsidR="00C70D44" w:rsidRDefault="00C70D44">
      <w:pPr>
        <w:jc w:val="both"/>
        <w:rPr>
          <w:sz w:val="28"/>
          <w:lang w:val="uk-UA"/>
        </w:rPr>
      </w:pPr>
      <w:r>
        <w:rPr>
          <w:sz w:val="28"/>
          <w:lang w:val="uk-UA"/>
        </w:rPr>
        <w:t xml:space="preserve">         6. Відділ має право:    </w:t>
      </w:r>
    </w:p>
    <w:p w:rsidR="00C70D44" w:rsidRDefault="00C70D44">
      <w:pPr>
        <w:jc w:val="both"/>
        <w:rPr>
          <w:sz w:val="28"/>
          <w:lang w:val="uk-UA"/>
        </w:rPr>
      </w:pPr>
      <w:r>
        <w:rPr>
          <w:sz w:val="28"/>
          <w:lang w:val="uk-UA"/>
        </w:rPr>
        <w:t xml:space="preserve">         залучати працівників інших структурних підрозділів                                 райдержадміністрації, підприємств, установ та організацій (за погодженням з їх керівниками) до розгляду питань, що належать до його компетенції;</w:t>
      </w:r>
    </w:p>
    <w:p w:rsidR="00C70D44" w:rsidRDefault="00C70D44">
      <w:pPr>
        <w:jc w:val="both"/>
        <w:rPr>
          <w:sz w:val="28"/>
          <w:lang w:val="uk-UA"/>
        </w:rPr>
      </w:pPr>
      <w:r>
        <w:rPr>
          <w:sz w:val="28"/>
          <w:lang w:val="uk-UA"/>
        </w:rPr>
        <w:t xml:space="preserve">           одержувати в установленому порядку від  органів виконавчої влади, органів місцевого самоврядування, а  також  від підприємств, установ та організацій  інформацію і матеріали, необхідні для виконання покладених на нього завдань;</w:t>
      </w:r>
    </w:p>
    <w:p w:rsidR="00C70D44" w:rsidRDefault="00C70D44">
      <w:pPr>
        <w:jc w:val="both"/>
        <w:rPr>
          <w:sz w:val="28"/>
          <w:lang w:val="uk-UA"/>
        </w:rPr>
      </w:pPr>
      <w:r>
        <w:rPr>
          <w:sz w:val="28"/>
          <w:lang w:val="uk-UA"/>
        </w:rPr>
        <w:t xml:space="preserve">         організовувати і проводити в установленому порядку конференції, семінари, наради з питань, що належить до його компетенції.</w:t>
      </w:r>
    </w:p>
    <w:p w:rsidR="00C70D44" w:rsidRDefault="00C70D44" w:rsidP="00B83F4F">
      <w:pPr>
        <w:ind w:firstLine="709"/>
        <w:jc w:val="both"/>
        <w:rPr>
          <w:sz w:val="28"/>
          <w:lang w:val="uk-UA"/>
        </w:rPr>
      </w:pPr>
      <w:r>
        <w:rPr>
          <w:sz w:val="28"/>
          <w:lang w:val="uk-UA"/>
        </w:rPr>
        <w:t>7. Відділ, під час виконання покладених на нього завдань, взаємодіє з іншими структурними  підрозділами райдержадміністрації, органами місцевого самоврядування, установами та організаціями, об’єднаннями громадян.</w:t>
      </w:r>
    </w:p>
    <w:p w:rsidR="00C70D44" w:rsidRDefault="00C70D44">
      <w:pPr>
        <w:jc w:val="both"/>
        <w:rPr>
          <w:sz w:val="28"/>
          <w:lang w:val="uk-UA"/>
        </w:rPr>
      </w:pPr>
      <w:r>
        <w:rPr>
          <w:sz w:val="28"/>
          <w:lang w:val="uk-UA"/>
        </w:rPr>
        <w:t xml:space="preserve">          8. Відділ, в межах своїх повноважень, на основі та на виконання наказів Мінагрополітики, департаменту агропромислового розвитку облдержадміністрації, розпоряджень голови  райдержадміністрації:</w:t>
      </w:r>
    </w:p>
    <w:p w:rsidR="00C70D44" w:rsidRDefault="00C70D44">
      <w:pPr>
        <w:jc w:val="both"/>
        <w:rPr>
          <w:sz w:val="28"/>
          <w:lang w:val="uk-UA"/>
        </w:rPr>
      </w:pPr>
      <w:r>
        <w:rPr>
          <w:sz w:val="28"/>
          <w:lang w:val="uk-UA"/>
        </w:rPr>
        <w:t xml:space="preserve">          видає накази, організовує і контролює їх виконання;</w:t>
      </w:r>
    </w:p>
    <w:p w:rsidR="00C70D44" w:rsidRDefault="00C70D44">
      <w:pPr>
        <w:jc w:val="both"/>
        <w:rPr>
          <w:sz w:val="28"/>
          <w:lang w:val="uk-UA"/>
        </w:rPr>
      </w:pPr>
      <w:r>
        <w:rPr>
          <w:sz w:val="28"/>
          <w:lang w:val="uk-UA"/>
        </w:rPr>
        <w:t xml:space="preserve">          проводить, у разі потреби, спільні заходи з органами місцевого самоврядування. </w:t>
      </w:r>
    </w:p>
    <w:p w:rsidR="00C70D44" w:rsidRDefault="00C70D44" w:rsidP="006E3061">
      <w:pPr>
        <w:jc w:val="both"/>
        <w:rPr>
          <w:sz w:val="28"/>
          <w:lang w:val="uk-UA"/>
        </w:rPr>
      </w:pPr>
      <w:r>
        <w:rPr>
          <w:sz w:val="28"/>
          <w:lang w:val="uk-UA"/>
        </w:rPr>
        <w:t xml:space="preserve">          9. Відділ агропромислового розвитку райдержадміністрації   очолює   начальник,  який відповідно до Закону України „Про державну службу” здійснює повноваження керівника державної служби у відділі агропромислового розвитку.</w:t>
      </w:r>
    </w:p>
    <w:p w:rsidR="00C70D44" w:rsidRDefault="00C70D44" w:rsidP="00C630D1">
      <w:pPr>
        <w:ind w:firstLine="720"/>
        <w:jc w:val="both"/>
        <w:rPr>
          <w:sz w:val="28"/>
          <w:lang w:val="uk-UA"/>
        </w:rPr>
      </w:pPr>
      <w:r>
        <w:rPr>
          <w:sz w:val="28"/>
          <w:lang w:val="uk-UA"/>
        </w:rPr>
        <w:t xml:space="preserve">10. Начальник відділу агропромислового розвитку призначається    на    посаду і звільняється з посади головою райдержадміністрації згідно із законодавством про державну службу, за погодженням з  департаментом агропромислового розвитку облдержадміністрації.  Начальник відділу агропромислового розвитку є державним службовцем посад державної служби категорії „Б”.                  </w:t>
      </w:r>
    </w:p>
    <w:p w:rsidR="00C70D44" w:rsidRDefault="00C70D44">
      <w:pPr>
        <w:jc w:val="both"/>
        <w:rPr>
          <w:sz w:val="28"/>
          <w:lang w:val="uk-UA"/>
        </w:rPr>
      </w:pPr>
      <w:r>
        <w:rPr>
          <w:sz w:val="28"/>
          <w:lang w:val="uk-UA"/>
        </w:rPr>
        <w:t xml:space="preserve">          11. Начальник відділу:</w:t>
      </w:r>
    </w:p>
    <w:p w:rsidR="00C70D44" w:rsidRDefault="00C70D44" w:rsidP="00781BDB">
      <w:pPr>
        <w:tabs>
          <w:tab w:val="left" w:pos="709"/>
        </w:tabs>
        <w:jc w:val="both"/>
        <w:rPr>
          <w:sz w:val="28"/>
          <w:lang w:val="uk-UA"/>
        </w:rPr>
      </w:pPr>
      <w:r>
        <w:rPr>
          <w:sz w:val="28"/>
          <w:lang w:val="uk-UA"/>
        </w:rPr>
        <w:t xml:space="preserve">           здійснює керівництво відділом, несе персональну відповідальність за результати його діяльності, сприяє створенню належних умов працівників підрозділу; </w:t>
      </w:r>
    </w:p>
    <w:p w:rsidR="00C70D44" w:rsidRDefault="00C70D44" w:rsidP="00DF74A1">
      <w:pPr>
        <w:ind w:firstLine="720"/>
        <w:jc w:val="both"/>
        <w:rPr>
          <w:sz w:val="28"/>
          <w:lang w:val="uk-UA"/>
        </w:rPr>
      </w:pPr>
      <w:r>
        <w:rPr>
          <w:sz w:val="28"/>
          <w:lang w:val="uk-UA"/>
        </w:rPr>
        <w:t>призначає на посаду і звільняє з посади працівників відділу;</w:t>
      </w:r>
    </w:p>
    <w:p w:rsidR="00C70D44" w:rsidRDefault="00C70D44">
      <w:pPr>
        <w:jc w:val="both"/>
        <w:rPr>
          <w:sz w:val="28"/>
          <w:lang w:val="uk-UA"/>
        </w:rPr>
      </w:pPr>
      <w:r>
        <w:rPr>
          <w:sz w:val="28"/>
          <w:lang w:val="uk-UA"/>
        </w:rPr>
        <w:tab/>
        <w:t>подає на затвердження голові райдержадміністрації положення про відділ;</w:t>
      </w:r>
    </w:p>
    <w:p w:rsidR="00C70D44" w:rsidRDefault="00C70D44">
      <w:pPr>
        <w:jc w:val="both"/>
        <w:rPr>
          <w:sz w:val="28"/>
          <w:lang w:val="uk-UA"/>
        </w:rPr>
      </w:pPr>
      <w:r>
        <w:rPr>
          <w:sz w:val="28"/>
          <w:lang w:val="uk-UA"/>
        </w:rPr>
        <w:tab/>
        <w:t>затверджує посадові інструкції працівників відділу та розподіляє обов’язки між ними;</w:t>
      </w:r>
    </w:p>
    <w:p w:rsidR="00C70D44" w:rsidRDefault="00C70D44">
      <w:pPr>
        <w:jc w:val="both"/>
        <w:rPr>
          <w:sz w:val="28"/>
          <w:lang w:val="uk-UA"/>
        </w:rPr>
      </w:pPr>
      <w:r>
        <w:rPr>
          <w:sz w:val="28"/>
          <w:lang w:val="uk-UA"/>
        </w:rPr>
        <w:tab/>
        <w:t>планує роботу відділу, вносить пропозиції щодо формування планів роботи райдержадміністрації;</w:t>
      </w:r>
    </w:p>
    <w:p w:rsidR="00C70D44" w:rsidRDefault="00C70D44">
      <w:pPr>
        <w:jc w:val="both"/>
        <w:rPr>
          <w:sz w:val="28"/>
          <w:lang w:val="uk-UA"/>
        </w:rPr>
      </w:pPr>
      <w:r>
        <w:rPr>
          <w:sz w:val="28"/>
          <w:lang w:val="uk-UA"/>
        </w:rPr>
        <w:tab/>
        <w:t>вживає заходи до удосконалення організації та підвищення ефективності роботи відділу;</w:t>
      </w:r>
    </w:p>
    <w:p w:rsidR="00C70D44" w:rsidRDefault="00C70D44">
      <w:pPr>
        <w:jc w:val="both"/>
        <w:rPr>
          <w:sz w:val="28"/>
          <w:lang w:val="uk-UA"/>
        </w:rPr>
      </w:pPr>
      <w:r>
        <w:rPr>
          <w:sz w:val="28"/>
          <w:lang w:val="uk-UA"/>
        </w:rPr>
        <w:tab/>
        <w:t>звітує перед головою райдержадміністрації про виконання покладених на відділ завдань та затверджених планів роботи;</w:t>
      </w:r>
    </w:p>
    <w:p w:rsidR="00C70D44" w:rsidRDefault="00C70D44">
      <w:pPr>
        <w:jc w:val="both"/>
        <w:rPr>
          <w:sz w:val="28"/>
          <w:lang w:val="uk-UA"/>
        </w:rPr>
      </w:pPr>
      <w:r>
        <w:rPr>
          <w:sz w:val="28"/>
          <w:lang w:val="uk-UA"/>
        </w:rPr>
        <w:t xml:space="preserve">          розпоряджається коштами в межах затвердженого кошторису доходів і видатків на утримання відділу; </w:t>
      </w:r>
    </w:p>
    <w:p w:rsidR="00C70D44" w:rsidRDefault="00C70D44">
      <w:pPr>
        <w:jc w:val="both"/>
        <w:rPr>
          <w:sz w:val="28"/>
          <w:lang w:val="uk-UA"/>
        </w:rPr>
      </w:pPr>
      <w:r>
        <w:rPr>
          <w:sz w:val="28"/>
          <w:lang w:val="uk-UA"/>
        </w:rPr>
        <w:t xml:space="preserve">          контролює стан трудової  та виконавської дисципліни у відділі;</w:t>
      </w:r>
    </w:p>
    <w:p w:rsidR="00C70D44" w:rsidRDefault="00C70D44">
      <w:pPr>
        <w:jc w:val="both"/>
        <w:rPr>
          <w:sz w:val="28"/>
          <w:lang w:val="uk-UA"/>
        </w:rPr>
      </w:pPr>
      <w:r>
        <w:rPr>
          <w:sz w:val="28"/>
          <w:lang w:val="uk-UA"/>
        </w:rPr>
        <w:tab/>
        <w:t xml:space="preserve">здійснює добір кадрів; </w:t>
      </w:r>
    </w:p>
    <w:p w:rsidR="00C70D44" w:rsidRDefault="00C70D44">
      <w:pPr>
        <w:jc w:val="both"/>
        <w:rPr>
          <w:sz w:val="28"/>
          <w:lang w:val="uk-UA"/>
        </w:rPr>
      </w:pPr>
      <w:r>
        <w:rPr>
          <w:sz w:val="28"/>
          <w:lang w:val="uk-UA"/>
        </w:rPr>
        <w:tab/>
        <w:t>видає в межах своїх повноважень накази, організовує контроль за їх виконанням;</w:t>
      </w:r>
    </w:p>
    <w:p w:rsidR="00C70D44" w:rsidRDefault="00C70D44" w:rsidP="00DB1928">
      <w:pPr>
        <w:tabs>
          <w:tab w:val="left" w:pos="709"/>
        </w:tabs>
        <w:jc w:val="both"/>
        <w:rPr>
          <w:sz w:val="28"/>
          <w:lang w:val="uk-UA"/>
        </w:rPr>
      </w:pPr>
      <w:r>
        <w:rPr>
          <w:sz w:val="28"/>
          <w:lang w:val="uk-UA"/>
        </w:rPr>
        <w:tab/>
        <w:t>накази начальника відділу, що суперечать Конституції та законам України, актам Президента України, Кабінету Міністрів України, міністрів, інших центральних органів виконавчої влади, можуть бути скасовані головою райдержадміністрації.</w:t>
      </w:r>
    </w:p>
    <w:p w:rsidR="00C70D44" w:rsidRDefault="00C70D44" w:rsidP="00C720D4">
      <w:pPr>
        <w:ind w:firstLine="720"/>
        <w:jc w:val="both"/>
        <w:rPr>
          <w:sz w:val="28"/>
          <w:lang w:val="uk-UA"/>
        </w:rPr>
      </w:pPr>
      <w:r>
        <w:rPr>
          <w:sz w:val="28"/>
          <w:lang w:val="uk-UA"/>
        </w:rPr>
        <w:t xml:space="preserve">забезпечує дотримання працівниками відділу правил внутрішнього трудового розпорядку та виконавської дисципліни.          </w:t>
      </w:r>
    </w:p>
    <w:p w:rsidR="00C70D44" w:rsidRDefault="00C70D44" w:rsidP="005274FD">
      <w:pPr>
        <w:tabs>
          <w:tab w:val="left" w:pos="567"/>
          <w:tab w:val="left" w:pos="709"/>
          <w:tab w:val="left" w:pos="1276"/>
        </w:tabs>
        <w:jc w:val="both"/>
        <w:rPr>
          <w:sz w:val="28"/>
          <w:lang w:val="uk-UA"/>
        </w:rPr>
      </w:pPr>
      <w:r>
        <w:rPr>
          <w:sz w:val="28"/>
          <w:lang w:val="uk-UA"/>
        </w:rPr>
        <w:t xml:space="preserve">          12.  Структура відділу:</w:t>
      </w:r>
    </w:p>
    <w:p w:rsidR="00C70D44" w:rsidRDefault="00C70D44" w:rsidP="00781BDB">
      <w:pPr>
        <w:tabs>
          <w:tab w:val="left" w:pos="567"/>
          <w:tab w:val="left" w:pos="709"/>
          <w:tab w:val="left" w:pos="851"/>
        </w:tabs>
        <w:jc w:val="both"/>
        <w:rPr>
          <w:sz w:val="28"/>
          <w:lang w:val="uk-UA"/>
        </w:rPr>
      </w:pPr>
      <w:r>
        <w:rPr>
          <w:sz w:val="28"/>
          <w:lang w:val="uk-UA"/>
        </w:rPr>
        <w:t xml:space="preserve">           головний спеціаліст по маркетингу продукції рослинництва;</w:t>
      </w:r>
    </w:p>
    <w:p w:rsidR="00C70D44" w:rsidRDefault="00C70D44" w:rsidP="00D91020">
      <w:pPr>
        <w:jc w:val="both"/>
        <w:rPr>
          <w:sz w:val="28"/>
          <w:lang w:val="uk-UA"/>
        </w:rPr>
      </w:pPr>
      <w:r>
        <w:rPr>
          <w:sz w:val="28"/>
          <w:lang w:val="uk-UA"/>
        </w:rPr>
        <w:tab/>
        <w:t xml:space="preserve"> головний спеціаліст з питань економічного аналізу;</w:t>
      </w:r>
    </w:p>
    <w:p w:rsidR="00C70D44" w:rsidRDefault="00C70D44" w:rsidP="00D91020">
      <w:pPr>
        <w:jc w:val="both"/>
        <w:rPr>
          <w:sz w:val="28"/>
          <w:lang w:val="uk-UA"/>
        </w:rPr>
      </w:pPr>
      <w:r>
        <w:rPr>
          <w:sz w:val="28"/>
          <w:lang w:val="uk-UA"/>
        </w:rPr>
        <w:t xml:space="preserve">           головний спеціаліст-фінансист;</w:t>
      </w:r>
    </w:p>
    <w:p w:rsidR="00C70D44" w:rsidRPr="00D91020" w:rsidRDefault="00C70D44" w:rsidP="00D91020">
      <w:pPr>
        <w:jc w:val="both"/>
        <w:rPr>
          <w:sz w:val="28"/>
          <w:lang w:val="uk-UA"/>
        </w:rPr>
      </w:pPr>
      <w:r>
        <w:rPr>
          <w:sz w:val="28"/>
          <w:lang w:val="uk-UA"/>
        </w:rPr>
        <w:tab/>
        <w:t xml:space="preserve"> головний спеціаліст по маркетингу продукції тваринництва.</w:t>
      </w:r>
    </w:p>
    <w:p w:rsidR="00C70D44" w:rsidRDefault="00C70D44" w:rsidP="00E00D7F">
      <w:pPr>
        <w:tabs>
          <w:tab w:val="left" w:pos="1134"/>
        </w:tabs>
        <w:jc w:val="both"/>
        <w:rPr>
          <w:sz w:val="28"/>
          <w:lang w:val="uk-UA"/>
        </w:rPr>
      </w:pPr>
      <w:r>
        <w:rPr>
          <w:sz w:val="28"/>
          <w:lang w:val="uk-UA"/>
        </w:rPr>
        <w:t xml:space="preserve">          13.  Відділ утримується за рахунок коштів державного бюджету. </w:t>
      </w:r>
    </w:p>
    <w:p w:rsidR="00C70D44" w:rsidRDefault="00C70D44" w:rsidP="005274FD">
      <w:pPr>
        <w:pStyle w:val="rvps2"/>
        <w:shd w:val="clear" w:color="auto" w:fill="FFFFFF"/>
        <w:tabs>
          <w:tab w:val="left" w:pos="709"/>
          <w:tab w:val="left" w:pos="1276"/>
        </w:tabs>
        <w:spacing w:before="0" w:beforeAutospacing="0" w:after="150" w:afterAutospacing="0"/>
        <w:ind w:firstLine="709"/>
        <w:jc w:val="both"/>
        <w:textAlignment w:val="baseline"/>
        <w:rPr>
          <w:sz w:val="28"/>
          <w:szCs w:val="28"/>
        </w:rPr>
      </w:pPr>
      <w:bookmarkStart w:id="0" w:name="n212"/>
      <w:bookmarkEnd w:id="0"/>
      <w:r>
        <w:rPr>
          <w:sz w:val="28"/>
          <w:szCs w:val="28"/>
        </w:rPr>
        <w:t>14</w:t>
      </w:r>
      <w:r w:rsidRPr="00281161">
        <w:rPr>
          <w:sz w:val="28"/>
          <w:szCs w:val="28"/>
        </w:rPr>
        <w:t>.</w:t>
      </w:r>
      <w:r>
        <w:rPr>
          <w:sz w:val="28"/>
          <w:szCs w:val="28"/>
        </w:rPr>
        <w:t xml:space="preserve"> Штатний розпис та кошторис відділу затверджує голова райдержадміністрації за пропозиціями керівника структурного підрозділу відповідно до Порядку складання, розгляду, затвердження та основних вимог до виконання кошторисів бюджетних установ, затверджених постановою Кабінету Міністрів.</w:t>
      </w:r>
    </w:p>
    <w:p w:rsidR="00C70D44" w:rsidRPr="0085451C" w:rsidRDefault="00C70D44" w:rsidP="00415E1F">
      <w:pPr>
        <w:pStyle w:val="rvps2"/>
        <w:shd w:val="clear" w:color="auto" w:fill="FFFFFF"/>
        <w:spacing w:before="0" w:beforeAutospacing="0" w:after="150" w:afterAutospacing="0"/>
        <w:ind w:firstLine="709"/>
        <w:jc w:val="both"/>
        <w:textAlignment w:val="baseline"/>
        <w:rPr>
          <w:sz w:val="28"/>
          <w:szCs w:val="28"/>
        </w:rPr>
      </w:pPr>
      <w:r>
        <w:rPr>
          <w:sz w:val="28"/>
          <w:szCs w:val="28"/>
        </w:rPr>
        <w:tab/>
        <w:t>15</w:t>
      </w:r>
      <w:r w:rsidRPr="0085451C">
        <w:rPr>
          <w:sz w:val="28"/>
          <w:szCs w:val="28"/>
        </w:rPr>
        <w:t>.</w:t>
      </w:r>
      <w:r>
        <w:rPr>
          <w:sz w:val="28"/>
          <w:szCs w:val="28"/>
        </w:rPr>
        <w:t xml:space="preserve"> </w:t>
      </w:r>
      <w:r w:rsidRPr="0085451C">
        <w:rPr>
          <w:sz w:val="28"/>
          <w:szCs w:val="28"/>
        </w:rPr>
        <w:t xml:space="preserve">Відділу </w:t>
      </w:r>
      <w:r>
        <w:rPr>
          <w:sz w:val="28"/>
          <w:szCs w:val="28"/>
        </w:rPr>
        <w:t xml:space="preserve">   </w:t>
      </w:r>
      <w:r w:rsidRPr="0085451C">
        <w:rPr>
          <w:sz w:val="28"/>
          <w:szCs w:val="28"/>
        </w:rPr>
        <w:t xml:space="preserve">агропромислового </w:t>
      </w:r>
      <w:r>
        <w:rPr>
          <w:sz w:val="28"/>
          <w:szCs w:val="28"/>
        </w:rPr>
        <w:t xml:space="preserve">   </w:t>
      </w:r>
      <w:r w:rsidRPr="0085451C">
        <w:rPr>
          <w:sz w:val="28"/>
          <w:szCs w:val="28"/>
        </w:rPr>
        <w:t>розвитку</w:t>
      </w:r>
      <w:r>
        <w:rPr>
          <w:sz w:val="28"/>
          <w:szCs w:val="28"/>
        </w:rPr>
        <w:t xml:space="preserve">   </w:t>
      </w:r>
      <w:r w:rsidRPr="0085451C">
        <w:rPr>
          <w:sz w:val="28"/>
          <w:szCs w:val="28"/>
        </w:rPr>
        <w:t xml:space="preserve"> </w:t>
      </w:r>
      <w:r w:rsidRPr="0085451C">
        <w:rPr>
          <w:sz w:val="28"/>
          <w:szCs w:val="28"/>
          <w:lang w:eastAsia="ru-RU"/>
        </w:rPr>
        <w:t>районної</w:t>
      </w:r>
      <w:r>
        <w:rPr>
          <w:sz w:val="28"/>
          <w:szCs w:val="28"/>
          <w:lang w:eastAsia="ru-RU"/>
        </w:rPr>
        <w:t xml:space="preserve">      </w:t>
      </w:r>
      <w:r w:rsidRPr="0085451C">
        <w:rPr>
          <w:sz w:val="28"/>
          <w:szCs w:val="28"/>
          <w:lang w:eastAsia="ru-RU"/>
        </w:rPr>
        <w:t xml:space="preserve">державної адміністрації </w:t>
      </w:r>
      <w:r w:rsidRPr="0085451C">
        <w:rPr>
          <w:sz w:val="28"/>
          <w:szCs w:val="28"/>
        </w:rPr>
        <w:t>забороняється розподіляти отримані доходи (прибутки) або їх частини серед працівників (крім оплати їхньої праці, нарахування єдиного соціального внеску).</w:t>
      </w:r>
    </w:p>
    <w:p w:rsidR="00C70D44" w:rsidRPr="00281161" w:rsidRDefault="00C70D44" w:rsidP="00DB1928">
      <w:pPr>
        <w:pStyle w:val="rvps2"/>
        <w:shd w:val="clear" w:color="auto" w:fill="FFFFFF"/>
        <w:tabs>
          <w:tab w:val="left" w:pos="851"/>
        </w:tabs>
        <w:spacing w:before="0" w:beforeAutospacing="0" w:after="0" w:afterAutospacing="0"/>
        <w:ind w:firstLine="720"/>
        <w:jc w:val="both"/>
        <w:textAlignment w:val="baseline"/>
        <w:rPr>
          <w:sz w:val="28"/>
          <w:szCs w:val="28"/>
        </w:rPr>
      </w:pPr>
      <w:bookmarkStart w:id="1" w:name="n12541"/>
      <w:bookmarkStart w:id="2" w:name="n12542"/>
      <w:bookmarkEnd w:id="1"/>
      <w:bookmarkEnd w:id="2"/>
      <w:r w:rsidRPr="00281161">
        <w:rPr>
          <w:sz w:val="28"/>
          <w:szCs w:val="28"/>
        </w:rPr>
        <w:t>1</w:t>
      </w:r>
      <w:r>
        <w:rPr>
          <w:sz w:val="28"/>
          <w:szCs w:val="28"/>
        </w:rPr>
        <w:t>6</w:t>
      </w:r>
      <w:r w:rsidRPr="00281161">
        <w:rPr>
          <w:sz w:val="28"/>
          <w:szCs w:val="28"/>
        </w:rPr>
        <w:t>.</w:t>
      </w:r>
      <w:r>
        <w:rPr>
          <w:sz w:val="28"/>
          <w:szCs w:val="28"/>
        </w:rPr>
        <w:t xml:space="preserve"> </w:t>
      </w:r>
      <w:r w:rsidRPr="00281161">
        <w:rPr>
          <w:sz w:val="28"/>
          <w:szCs w:val="28"/>
        </w:rPr>
        <w:t>Відділ</w:t>
      </w:r>
      <w:r>
        <w:rPr>
          <w:sz w:val="28"/>
          <w:szCs w:val="28"/>
        </w:rPr>
        <w:t xml:space="preserve">    </w:t>
      </w:r>
      <w:r w:rsidRPr="00281161">
        <w:rPr>
          <w:sz w:val="28"/>
          <w:szCs w:val="28"/>
        </w:rPr>
        <w:t xml:space="preserve"> агропромислового </w:t>
      </w:r>
      <w:r>
        <w:rPr>
          <w:sz w:val="28"/>
          <w:szCs w:val="28"/>
        </w:rPr>
        <w:t xml:space="preserve">    </w:t>
      </w:r>
      <w:r w:rsidRPr="00281161">
        <w:rPr>
          <w:sz w:val="28"/>
          <w:szCs w:val="28"/>
        </w:rPr>
        <w:t>розвитку</w:t>
      </w:r>
      <w:r w:rsidRPr="00281161">
        <w:rPr>
          <w:sz w:val="28"/>
          <w:szCs w:val="28"/>
          <w:lang w:eastAsia="ru-RU"/>
        </w:rPr>
        <w:t xml:space="preserve"> </w:t>
      </w:r>
      <w:r>
        <w:rPr>
          <w:sz w:val="28"/>
          <w:szCs w:val="28"/>
          <w:lang w:eastAsia="ru-RU"/>
        </w:rPr>
        <w:t xml:space="preserve">  </w:t>
      </w:r>
      <w:r w:rsidRPr="00281161">
        <w:rPr>
          <w:sz w:val="28"/>
          <w:szCs w:val="28"/>
          <w:lang w:eastAsia="ru-RU"/>
        </w:rPr>
        <w:t xml:space="preserve">районної </w:t>
      </w:r>
      <w:r>
        <w:rPr>
          <w:sz w:val="28"/>
          <w:szCs w:val="28"/>
          <w:lang w:eastAsia="ru-RU"/>
        </w:rPr>
        <w:t xml:space="preserve">        </w:t>
      </w:r>
      <w:r w:rsidRPr="00281161">
        <w:rPr>
          <w:sz w:val="28"/>
          <w:szCs w:val="28"/>
          <w:lang w:eastAsia="ru-RU"/>
        </w:rPr>
        <w:t>державної</w:t>
      </w:r>
      <w:r>
        <w:rPr>
          <w:sz w:val="28"/>
          <w:szCs w:val="28"/>
          <w:lang w:eastAsia="ru-RU"/>
        </w:rPr>
        <w:t xml:space="preserve"> а</w:t>
      </w:r>
      <w:r w:rsidRPr="00281161">
        <w:rPr>
          <w:sz w:val="28"/>
          <w:szCs w:val="28"/>
          <w:lang w:eastAsia="ru-RU"/>
        </w:rPr>
        <w:t>дміністрації п</w:t>
      </w:r>
      <w:r w:rsidRPr="00281161">
        <w:rPr>
          <w:sz w:val="28"/>
          <w:szCs w:val="28"/>
        </w:rPr>
        <w:t>ередає активи одній або кільком неприбутковим організаціям відповідного виду або</w:t>
      </w:r>
      <w:r>
        <w:rPr>
          <w:sz w:val="28"/>
          <w:szCs w:val="28"/>
        </w:rPr>
        <w:t xml:space="preserve"> </w:t>
      </w:r>
      <w:r w:rsidRPr="00281161">
        <w:rPr>
          <w:sz w:val="28"/>
          <w:szCs w:val="28"/>
        </w:rPr>
        <w:t xml:space="preserve"> зарахування до </w:t>
      </w:r>
      <w:r>
        <w:rPr>
          <w:sz w:val="28"/>
          <w:szCs w:val="28"/>
        </w:rPr>
        <w:t xml:space="preserve"> </w:t>
      </w:r>
      <w:r w:rsidRPr="00281161">
        <w:rPr>
          <w:sz w:val="28"/>
          <w:szCs w:val="28"/>
        </w:rPr>
        <w:t>доходу</w:t>
      </w:r>
      <w:r>
        <w:rPr>
          <w:sz w:val="28"/>
          <w:szCs w:val="28"/>
        </w:rPr>
        <w:t xml:space="preserve">  </w:t>
      </w:r>
      <w:r w:rsidRPr="00281161">
        <w:rPr>
          <w:sz w:val="28"/>
          <w:szCs w:val="28"/>
        </w:rPr>
        <w:t xml:space="preserve"> бюджету у разі</w:t>
      </w:r>
      <w:r>
        <w:rPr>
          <w:sz w:val="28"/>
          <w:szCs w:val="28"/>
        </w:rPr>
        <w:t xml:space="preserve">  </w:t>
      </w:r>
      <w:r w:rsidRPr="00281161">
        <w:rPr>
          <w:sz w:val="28"/>
          <w:szCs w:val="28"/>
        </w:rPr>
        <w:t xml:space="preserve"> припинення юридичної особи (у результаті її ліквідації, злиття, поділу, приєднання або перетворення). </w:t>
      </w:r>
    </w:p>
    <w:p w:rsidR="00C70D44" w:rsidRDefault="00C70D44" w:rsidP="005274FD">
      <w:pPr>
        <w:tabs>
          <w:tab w:val="left" w:pos="709"/>
          <w:tab w:val="left" w:pos="851"/>
          <w:tab w:val="left" w:pos="993"/>
          <w:tab w:val="left" w:pos="1134"/>
          <w:tab w:val="left" w:pos="1418"/>
        </w:tabs>
        <w:spacing w:after="138"/>
        <w:ind w:firstLine="720"/>
        <w:jc w:val="both"/>
        <w:rPr>
          <w:sz w:val="28"/>
          <w:szCs w:val="28"/>
          <w:lang w:val="uk-UA"/>
        </w:rPr>
      </w:pPr>
      <w:r w:rsidRPr="00281161">
        <w:rPr>
          <w:sz w:val="28"/>
          <w:szCs w:val="28"/>
          <w:lang w:val="uk-UA"/>
        </w:rPr>
        <w:t>1</w:t>
      </w:r>
      <w:r>
        <w:rPr>
          <w:sz w:val="28"/>
          <w:szCs w:val="28"/>
          <w:lang w:val="uk-UA"/>
        </w:rPr>
        <w:t>7</w:t>
      </w:r>
      <w:r w:rsidRPr="00281161">
        <w:rPr>
          <w:sz w:val="28"/>
          <w:szCs w:val="28"/>
          <w:lang w:val="uk-UA"/>
        </w:rPr>
        <w:t>. Доходи (прибутки) відділу агропромислового розвитку районної державної адміністрації використовуються виключно для фінансування видатків на утримання  установи, реалізації мети (цілей, завдань) та напрямків діяльності, визначених  цим положенням.</w:t>
      </w:r>
    </w:p>
    <w:p w:rsidR="00C70D44" w:rsidRDefault="00C70D44" w:rsidP="005A0D49">
      <w:pPr>
        <w:spacing w:after="138"/>
        <w:ind w:firstLine="720"/>
        <w:jc w:val="both"/>
        <w:rPr>
          <w:sz w:val="28"/>
          <w:lang w:val="uk-UA"/>
        </w:rPr>
      </w:pPr>
      <w:r>
        <w:rPr>
          <w:sz w:val="28"/>
          <w:szCs w:val="28"/>
          <w:lang w:val="uk-UA"/>
        </w:rPr>
        <w:t>18.</w:t>
      </w:r>
      <w:r>
        <w:rPr>
          <w:sz w:val="28"/>
          <w:lang w:val="uk-UA"/>
        </w:rPr>
        <w:t xml:space="preserve"> Граничну чисельність, фонд оплати праці працівників відділу та видатки на їх утримання визначає  голова райдержадміністрації, в межах виділених асигнувань та затвердженої граничної чисельності  райдержадміністрації.</w:t>
      </w:r>
    </w:p>
    <w:p w:rsidR="00C70D44" w:rsidRDefault="00C70D44" w:rsidP="005274FD">
      <w:pPr>
        <w:tabs>
          <w:tab w:val="left" w:pos="567"/>
          <w:tab w:val="left" w:pos="851"/>
          <w:tab w:val="left" w:pos="1134"/>
        </w:tabs>
        <w:jc w:val="both"/>
        <w:rPr>
          <w:sz w:val="28"/>
          <w:lang w:val="uk-UA"/>
        </w:rPr>
      </w:pPr>
      <w:r>
        <w:rPr>
          <w:sz w:val="28"/>
          <w:lang w:val="uk-UA"/>
        </w:rPr>
        <w:t xml:space="preserve">          19. Кошторис, штатний розпис відділу затверджує голова  райдержадміністрації після проведення їх експертизи фінансовим управлінням райдержадміністрації.</w:t>
      </w:r>
    </w:p>
    <w:p w:rsidR="00C70D44" w:rsidRDefault="00C70D44" w:rsidP="005A0D49">
      <w:pPr>
        <w:tabs>
          <w:tab w:val="left" w:pos="567"/>
          <w:tab w:val="left" w:pos="709"/>
        </w:tabs>
        <w:jc w:val="both"/>
        <w:rPr>
          <w:sz w:val="28"/>
          <w:lang w:val="uk-UA"/>
        </w:rPr>
      </w:pPr>
      <w:r>
        <w:rPr>
          <w:sz w:val="28"/>
          <w:lang w:val="uk-UA"/>
        </w:rPr>
        <w:t xml:space="preserve">          20. Відділ є  юридичною особою, має самостійний баланс, рахунки в органах   Державного казначейства, печатку із зображенням Державного герба України та своїм найменуванням.</w:t>
      </w:r>
    </w:p>
    <w:p w:rsidR="00C70D44" w:rsidRDefault="00C70D44">
      <w:pPr>
        <w:jc w:val="both"/>
        <w:rPr>
          <w:sz w:val="28"/>
          <w:lang w:val="uk-UA"/>
        </w:rPr>
      </w:pPr>
    </w:p>
    <w:p w:rsidR="00C70D44" w:rsidRDefault="00C70D44"/>
    <w:p w:rsidR="00C70D44" w:rsidRDefault="00C70D44"/>
    <w:sectPr w:rsidR="00C70D44" w:rsidSect="005274FD">
      <w:headerReference w:type="even" r:id="rId7"/>
      <w:headerReference w:type="default" r:id="rId8"/>
      <w:pgSz w:w="11906" w:h="16838"/>
      <w:pgMar w:top="1134" w:right="567" w:bottom="1134"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D44" w:rsidRDefault="00C70D44">
      <w:r>
        <w:separator/>
      </w:r>
    </w:p>
  </w:endnote>
  <w:endnote w:type="continuationSeparator" w:id="1">
    <w:p w:rsidR="00C70D44" w:rsidRDefault="00C70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D44" w:rsidRDefault="00C70D44">
      <w:r>
        <w:separator/>
      </w:r>
    </w:p>
  </w:footnote>
  <w:footnote w:type="continuationSeparator" w:id="1">
    <w:p w:rsidR="00C70D44" w:rsidRDefault="00C70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44" w:rsidRDefault="00C70D44" w:rsidP="009E58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0D44" w:rsidRDefault="00C70D44" w:rsidP="009E58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44" w:rsidRDefault="00C70D44" w:rsidP="009E58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70D44" w:rsidRDefault="00C70D44" w:rsidP="009E583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1D30"/>
    <w:multiLevelType w:val="singleLevel"/>
    <w:tmpl w:val="FF726764"/>
    <w:lvl w:ilvl="0">
      <w:start w:val="3"/>
      <w:numFmt w:val="bullet"/>
      <w:lvlText w:val="-"/>
      <w:lvlJc w:val="left"/>
      <w:pPr>
        <w:tabs>
          <w:tab w:val="num" w:pos="1140"/>
        </w:tabs>
        <w:ind w:left="11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6DD"/>
    <w:rsid w:val="00041383"/>
    <w:rsid w:val="00062FCD"/>
    <w:rsid w:val="000658EB"/>
    <w:rsid w:val="000B7B3C"/>
    <w:rsid w:val="000D7D1B"/>
    <w:rsid w:val="001109F7"/>
    <w:rsid w:val="00112EDA"/>
    <w:rsid w:val="001139C6"/>
    <w:rsid w:val="001231DD"/>
    <w:rsid w:val="001313CB"/>
    <w:rsid w:val="00140FF2"/>
    <w:rsid w:val="001D54E8"/>
    <w:rsid w:val="001E0248"/>
    <w:rsid w:val="001E3DA4"/>
    <w:rsid w:val="00233106"/>
    <w:rsid w:val="002605CB"/>
    <w:rsid w:val="00281161"/>
    <w:rsid w:val="003310B1"/>
    <w:rsid w:val="00331BD6"/>
    <w:rsid w:val="00335D3A"/>
    <w:rsid w:val="003360CE"/>
    <w:rsid w:val="003400F7"/>
    <w:rsid w:val="003411B0"/>
    <w:rsid w:val="003445CB"/>
    <w:rsid w:val="00377F84"/>
    <w:rsid w:val="00387359"/>
    <w:rsid w:val="003A1E30"/>
    <w:rsid w:val="003C110E"/>
    <w:rsid w:val="003F7DC6"/>
    <w:rsid w:val="00406EF9"/>
    <w:rsid w:val="00415E1F"/>
    <w:rsid w:val="00426C67"/>
    <w:rsid w:val="004461B3"/>
    <w:rsid w:val="004662D3"/>
    <w:rsid w:val="004F2AAC"/>
    <w:rsid w:val="005274FD"/>
    <w:rsid w:val="00536400"/>
    <w:rsid w:val="005563F4"/>
    <w:rsid w:val="005861CF"/>
    <w:rsid w:val="005A0D49"/>
    <w:rsid w:val="005C53EC"/>
    <w:rsid w:val="006233F3"/>
    <w:rsid w:val="006875B8"/>
    <w:rsid w:val="006E3061"/>
    <w:rsid w:val="006F0843"/>
    <w:rsid w:val="006F7CB8"/>
    <w:rsid w:val="00703EE4"/>
    <w:rsid w:val="0074710D"/>
    <w:rsid w:val="007542ED"/>
    <w:rsid w:val="00781BDB"/>
    <w:rsid w:val="00797237"/>
    <w:rsid w:val="007A5515"/>
    <w:rsid w:val="007B5BF5"/>
    <w:rsid w:val="007D224E"/>
    <w:rsid w:val="007F5C6D"/>
    <w:rsid w:val="0083627C"/>
    <w:rsid w:val="00852BD3"/>
    <w:rsid w:val="0085451C"/>
    <w:rsid w:val="0089726F"/>
    <w:rsid w:val="008B19DB"/>
    <w:rsid w:val="008D5A43"/>
    <w:rsid w:val="008F717A"/>
    <w:rsid w:val="00904625"/>
    <w:rsid w:val="00924CB6"/>
    <w:rsid w:val="00977ACC"/>
    <w:rsid w:val="00997C95"/>
    <w:rsid w:val="009C4AF7"/>
    <w:rsid w:val="009C5A7C"/>
    <w:rsid w:val="009E583D"/>
    <w:rsid w:val="00A06C75"/>
    <w:rsid w:val="00A13080"/>
    <w:rsid w:val="00A35BF0"/>
    <w:rsid w:val="00A7612D"/>
    <w:rsid w:val="00AA06FA"/>
    <w:rsid w:val="00AA5E88"/>
    <w:rsid w:val="00AF228E"/>
    <w:rsid w:val="00B01561"/>
    <w:rsid w:val="00B05A37"/>
    <w:rsid w:val="00B26196"/>
    <w:rsid w:val="00B57456"/>
    <w:rsid w:val="00B83F4F"/>
    <w:rsid w:val="00BB0352"/>
    <w:rsid w:val="00BD202B"/>
    <w:rsid w:val="00BD77C8"/>
    <w:rsid w:val="00BE1A47"/>
    <w:rsid w:val="00BF07F0"/>
    <w:rsid w:val="00BF7A1F"/>
    <w:rsid w:val="00BF7A81"/>
    <w:rsid w:val="00C630D1"/>
    <w:rsid w:val="00C70D44"/>
    <w:rsid w:val="00C720D4"/>
    <w:rsid w:val="00C82359"/>
    <w:rsid w:val="00CA7F3C"/>
    <w:rsid w:val="00CB2A4F"/>
    <w:rsid w:val="00CC05D5"/>
    <w:rsid w:val="00CC3DA0"/>
    <w:rsid w:val="00D13128"/>
    <w:rsid w:val="00D16A6A"/>
    <w:rsid w:val="00D23AF8"/>
    <w:rsid w:val="00D42A14"/>
    <w:rsid w:val="00D71D8D"/>
    <w:rsid w:val="00D91020"/>
    <w:rsid w:val="00D91B46"/>
    <w:rsid w:val="00D95605"/>
    <w:rsid w:val="00DB1928"/>
    <w:rsid w:val="00DF74A1"/>
    <w:rsid w:val="00E00D7F"/>
    <w:rsid w:val="00E121C3"/>
    <w:rsid w:val="00E314D5"/>
    <w:rsid w:val="00E32203"/>
    <w:rsid w:val="00E33AEF"/>
    <w:rsid w:val="00E5760B"/>
    <w:rsid w:val="00EA74FE"/>
    <w:rsid w:val="00ED6645"/>
    <w:rsid w:val="00EF6F80"/>
    <w:rsid w:val="00F53B72"/>
    <w:rsid w:val="00F566DD"/>
    <w:rsid w:val="00F60B18"/>
    <w:rsid w:val="00F90E7D"/>
    <w:rsid w:val="00FC5F68"/>
    <w:rsid w:val="00FE503C"/>
    <w:rsid w:val="00FE6BB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C6"/>
    <w:rPr>
      <w:sz w:val="20"/>
      <w:szCs w:val="20"/>
      <w:lang w:val="ru-RU" w:eastAsia="ru-RU"/>
    </w:rPr>
  </w:style>
  <w:style w:type="paragraph" w:styleId="Heading1">
    <w:name w:val="heading 1"/>
    <w:basedOn w:val="Normal"/>
    <w:next w:val="Normal"/>
    <w:link w:val="Heading1Char"/>
    <w:uiPriority w:val="99"/>
    <w:qFormat/>
    <w:rsid w:val="001139C6"/>
    <w:pPr>
      <w:keepNext/>
      <w:jc w:val="right"/>
      <w:outlineLvl w:val="0"/>
    </w:pPr>
    <w:rPr>
      <w:sz w:val="28"/>
    </w:rPr>
  </w:style>
  <w:style w:type="paragraph" w:styleId="Heading2">
    <w:name w:val="heading 2"/>
    <w:basedOn w:val="Normal"/>
    <w:next w:val="Normal"/>
    <w:link w:val="Heading2Char"/>
    <w:uiPriority w:val="99"/>
    <w:qFormat/>
    <w:rsid w:val="001139C6"/>
    <w:pPr>
      <w:keepNext/>
      <w:jc w:val="center"/>
      <w:outlineLvl w:val="1"/>
    </w:pPr>
    <w:rPr>
      <w:b/>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BD6"/>
    <w:rPr>
      <w:rFonts w:ascii="Cambria" w:hAnsi="Cambria" w:cs="Times New Roman"/>
      <w:b/>
      <w:bCs/>
      <w:kern w:val="32"/>
      <w:sz w:val="32"/>
      <w:szCs w:val="32"/>
      <w:lang w:val="ru-RU" w:eastAsia="ru-RU"/>
    </w:rPr>
  </w:style>
  <w:style w:type="character" w:customStyle="1" w:styleId="Heading2Char">
    <w:name w:val="Heading 2 Char"/>
    <w:basedOn w:val="DefaultParagraphFont"/>
    <w:link w:val="Heading2"/>
    <w:uiPriority w:val="99"/>
    <w:semiHidden/>
    <w:locked/>
    <w:rsid w:val="00331BD6"/>
    <w:rPr>
      <w:rFonts w:ascii="Cambria" w:hAnsi="Cambria" w:cs="Times New Roman"/>
      <w:b/>
      <w:bCs/>
      <w:i/>
      <w:iCs/>
      <w:sz w:val="28"/>
      <w:szCs w:val="28"/>
      <w:lang w:val="ru-RU" w:eastAsia="ru-RU"/>
    </w:rPr>
  </w:style>
  <w:style w:type="paragraph" w:styleId="BodyText">
    <w:name w:val="Body Text"/>
    <w:basedOn w:val="Normal"/>
    <w:link w:val="BodyTextChar"/>
    <w:uiPriority w:val="99"/>
    <w:rsid w:val="001139C6"/>
    <w:pPr>
      <w:jc w:val="both"/>
    </w:pPr>
    <w:rPr>
      <w:sz w:val="28"/>
      <w:lang w:val="uk-UA"/>
    </w:rPr>
  </w:style>
  <w:style w:type="character" w:customStyle="1" w:styleId="BodyTextChar">
    <w:name w:val="Body Text Char"/>
    <w:basedOn w:val="DefaultParagraphFont"/>
    <w:link w:val="BodyText"/>
    <w:uiPriority w:val="99"/>
    <w:semiHidden/>
    <w:locked/>
    <w:rsid w:val="00331BD6"/>
    <w:rPr>
      <w:rFonts w:cs="Times New Roman"/>
      <w:sz w:val="20"/>
      <w:szCs w:val="20"/>
      <w:lang w:val="ru-RU" w:eastAsia="ru-RU"/>
    </w:rPr>
  </w:style>
  <w:style w:type="paragraph" w:styleId="BodyTextIndent">
    <w:name w:val="Body Text Indent"/>
    <w:basedOn w:val="Normal"/>
    <w:link w:val="BodyTextIndentChar"/>
    <w:uiPriority w:val="99"/>
    <w:rsid w:val="001139C6"/>
    <w:pPr>
      <w:ind w:firstLine="709"/>
      <w:jc w:val="both"/>
    </w:pPr>
    <w:rPr>
      <w:sz w:val="28"/>
      <w:lang w:val="uk-UA"/>
    </w:rPr>
  </w:style>
  <w:style w:type="character" w:customStyle="1" w:styleId="BodyTextIndentChar">
    <w:name w:val="Body Text Indent Char"/>
    <w:basedOn w:val="DefaultParagraphFont"/>
    <w:link w:val="BodyTextIndent"/>
    <w:uiPriority w:val="99"/>
    <w:semiHidden/>
    <w:locked/>
    <w:rsid w:val="00331BD6"/>
    <w:rPr>
      <w:rFonts w:cs="Times New Roman"/>
      <w:sz w:val="20"/>
      <w:szCs w:val="20"/>
      <w:lang w:val="ru-RU" w:eastAsia="ru-RU"/>
    </w:rPr>
  </w:style>
  <w:style w:type="table" w:styleId="TableGrid">
    <w:name w:val="Table Grid"/>
    <w:basedOn w:val="TableNormal"/>
    <w:uiPriority w:val="99"/>
    <w:rsid w:val="008B19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E583D"/>
    <w:pPr>
      <w:tabs>
        <w:tab w:val="center" w:pos="4677"/>
        <w:tab w:val="right" w:pos="9355"/>
      </w:tabs>
    </w:pPr>
  </w:style>
  <w:style w:type="character" w:customStyle="1" w:styleId="HeaderChar">
    <w:name w:val="Header Char"/>
    <w:basedOn w:val="DefaultParagraphFont"/>
    <w:link w:val="Header"/>
    <w:uiPriority w:val="99"/>
    <w:semiHidden/>
    <w:locked/>
    <w:rsid w:val="00331BD6"/>
    <w:rPr>
      <w:rFonts w:cs="Times New Roman"/>
      <w:sz w:val="20"/>
      <w:szCs w:val="20"/>
      <w:lang w:val="ru-RU" w:eastAsia="ru-RU"/>
    </w:rPr>
  </w:style>
  <w:style w:type="character" w:styleId="PageNumber">
    <w:name w:val="page number"/>
    <w:basedOn w:val="DefaultParagraphFont"/>
    <w:uiPriority w:val="99"/>
    <w:rsid w:val="009E583D"/>
    <w:rPr>
      <w:rFonts w:cs="Times New Roman"/>
    </w:rPr>
  </w:style>
  <w:style w:type="paragraph" w:styleId="BalloonText">
    <w:name w:val="Balloon Text"/>
    <w:basedOn w:val="Normal"/>
    <w:link w:val="BalloonTextChar"/>
    <w:uiPriority w:val="99"/>
    <w:rsid w:val="003411B0"/>
    <w:rPr>
      <w:rFonts w:ascii="Tahoma" w:hAnsi="Tahoma"/>
      <w:sz w:val="16"/>
      <w:szCs w:val="16"/>
      <w:lang w:val="uk-UA" w:eastAsia="uk-UA"/>
    </w:rPr>
  </w:style>
  <w:style w:type="character" w:customStyle="1" w:styleId="BalloonTextChar">
    <w:name w:val="Balloon Text Char"/>
    <w:basedOn w:val="DefaultParagraphFont"/>
    <w:link w:val="BalloonText"/>
    <w:uiPriority w:val="99"/>
    <w:locked/>
    <w:rsid w:val="003411B0"/>
    <w:rPr>
      <w:rFonts w:ascii="Tahoma" w:hAnsi="Tahoma" w:cs="Times New Roman"/>
      <w:sz w:val="16"/>
    </w:rPr>
  </w:style>
  <w:style w:type="paragraph" w:customStyle="1" w:styleId="rvps2">
    <w:name w:val="rvps2"/>
    <w:basedOn w:val="Normal"/>
    <w:uiPriority w:val="99"/>
    <w:rsid w:val="00F90E7D"/>
    <w:pPr>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362</TotalTime>
  <Pages>6</Pages>
  <Words>9345</Words>
  <Characters>5328</Characters>
  <Application>Microsoft Office Outlook</Application>
  <DocSecurity>0</DocSecurity>
  <Lines>0</Lines>
  <Paragraphs>0</Paragraphs>
  <ScaleCrop>false</ScaleCrop>
  <Company>CD Users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Wuyko WINDOWS</dc:creator>
  <cp:keywords/>
  <dc:description/>
  <cp:lastModifiedBy>User</cp:lastModifiedBy>
  <cp:revision>51</cp:revision>
  <cp:lastPrinted>2018-06-01T10:17:00Z</cp:lastPrinted>
  <dcterms:created xsi:type="dcterms:W3CDTF">2018-05-23T11:59:00Z</dcterms:created>
  <dcterms:modified xsi:type="dcterms:W3CDTF">2018-07-08T07:52:00Z</dcterms:modified>
</cp:coreProperties>
</file>