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5F" w:rsidRPr="00D228E0" w:rsidRDefault="002477FF" w:rsidP="00A9087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2477FF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B73F5F" w:rsidRPr="00D228E0" w:rsidRDefault="00B73F5F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B73F5F" w:rsidRPr="00D228E0" w:rsidRDefault="00B73F5F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B73F5F" w:rsidRPr="00D228E0" w:rsidRDefault="00B73F5F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B73F5F" w:rsidRPr="00D228E0" w:rsidRDefault="00B73F5F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B73F5F" w:rsidRPr="00D228E0" w:rsidRDefault="00B73F5F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B73F5F" w:rsidRPr="00D228E0" w:rsidRDefault="00B73F5F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D228E0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B73F5F" w:rsidRPr="00D228E0" w:rsidRDefault="00B73F5F" w:rsidP="007C631C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08.09.2023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                           м. Ужгород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87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B73F5F" w:rsidRPr="003D248F" w:rsidRDefault="00B73F5F" w:rsidP="00D70E23">
      <w:pPr>
        <w:pStyle w:val="ab"/>
        <w:shd w:val="clear" w:color="auto" w:fill="FFFFFF"/>
        <w:ind w:firstLine="180"/>
        <w:rPr>
          <w:rFonts w:ascii="Times New Roman" w:hAnsi="Times New Roman"/>
          <w:i/>
          <w:iCs/>
          <w:color w:val="000000"/>
        </w:rPr>
      </w:pPr>
    </w:p>
    <w:p w:rsidR="00B73F5F" w:rsidRPr="00D70E23" w:rsidRDefault="00B73F5F" w:rsidP="00D70E23">
      <w:pPr>
        <w:shd w:val="clear" w:color="auto" w:fill="FFFFFF"/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0E2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Про </w:t>
      </w:r>
      <w:r w:rsidRPr="00D70E23">
        <w:rPr>
          <w:rFonts w:ascii="Times New Roman" w:hAnsi="Times New Roman"/>
          <w:b/>
          <w:i/>
          <w:sz w:val="28"/>
          <w:szCs w:val="28"/>
        </w:rPr>
        <w:t>Порядок організації роботи щодо запобігання та врегулювання конфлікту інтересів в районній державній адміністрації</w:t>
      </w:r>
      <w:r w:rsidRPr="00D70E23">
        <w:rPr>
          <w:i/>
          <w:sz w:val="28"/>
          <w:szCs w:val="28"/>
        </w:rPr>
        <w:t xml:space="preserve"> –</w:t>
      </w:r>
    </w:p>
    <w:p w:rsidR="00B73F5F" w:rsidRPr="00D70E23" w:rsidRDefault="00B73F5F" w:rsidP="00D70E23">
      <w:pPr>
        <w:shd w:val="clear" w:color="auto" w:fill="FFFFFF"/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0E23">
        <w:rPr>
          <w:rFonts w:ascii="Times New Roman" w:hAnsi="Times New Roman"/>
          <w:b/>
          <w:i/>
          <w:sz w:val="28"/>
          <w:szCs w:val="28"/>
        </w:rPr>
        <w:t>районній військовій адміністрації</w:t>
      </w:r>
    </w:p>
    <w:p w:rsidR="00B73F5F" w:rsidRPr="00D70E23" w:rsidRDefault="00B73F5F" w:rsidP="00D70E23">
      <w:pPr>
        <w:shd w:val="clear" w:color="auto" w:fill="FFFFFF"/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3F5F" w:rsidRPr="00D70E23" w:rsidRDefault="00B73F5F" w:rsidP="00D70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70E23">
        <w:rPr>
          <w:rFonts w:ascii="Times New Roman" w:hAnsi="Times New Roman"/>
          <w:sz w:val="28"/>
          <w:szCs w:val="28"/>
        </w:rPr>
        <w:t xml:space="preserve">Відповідно до статей 4, 15, 28 Закону України „Про правовий режим воєнного стану”, статей 5, 6, </w:t>
      </w:r>
      <w:r>
        <w:rPr>
          <w:rFonts w:ascii="Times New Roman" w:hAnsi="Times New Roman"/>
          <w:sz w:val="28"/>
          <w:szCs w:val="28"/>
        </w:rPr>
        <w:t xml:space="preserve">12, </w:t>
      </w:r>
      <w:r w:rsidRPr="00D70E23">
        <w:rPr>
          <w:rFonts w:ascii="Times New Roman" w:hAnsi="Times New Roman"/>
          <w:sz w:val="28"/>
          <w:szCs w:val="28"/>
        </w:rPr>
        <w:t>13, 39, 41 Закону України „Про місцеві державні адміністрації”, статей 26 – 36 Закону України „Про запобігання корупції”, указів Президента України: від 24 лютого 2022 року № 64/2022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70E23">
        <w:rPr>
          <w:rFonts w:ascii="Times New Roman" w:hAnsi="Times New Roman"/>
          <w:sz w:val="28"/>
          <w:szCs w:val="28"/>
        </w:rPr>
        <w:t xml:space="preserve"> „Про введення воєнного стану в Україні”, від 24 лютого 2022 року № 68/2022 „Про утворення військових адміністрацій”, від 26 липня 2023 року № 451/2023                                   „</w:t>
      </w:r>
      <w:r w:rsidRPr="00D70E23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</w:t>
      </w:r>
      <w:r w:rsidRPr="00D70E23">
        <w:rPr>
          <w:rFonts w:ascii="Times New Roman" w:hAnsi="Times New Roman"/>
          <w:bCs/>
          <w:sz w:val="28"/>
          <w:szCs w:val="28"/>
        </w:rPr>
        <w:t xml:space="preserve">, методичних рекомендацій </w:t>
      </w:r>
      <w:r w:rsidRPr="00D70E23">
        <w:rPr>
          <w:rStyle w:val="rvts15"/>
          <w:rFonts w:ascii="Times New Roman" w:hAnsi="Times New Roman"/>
          <w:bCs/>
          <w:sz w:val="28"/>
          <w:szCs w:val="28"/>
          <w:shd w:val="clear" w:color="auto" w:fill="FFFFFF"/>
        </w:rPr>
        <w:t>щодо застосування окремих положень </w:t>
      </w:r>
      <w:hyperlink r:id="rId8" w:tgtFrame="_blank" w:history="1">
        <w:r w:rsidRPr="00D70E23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Закону України</w:t>
        </w:r>
      </w:hyperlink>
      <w:r w:rsidRPr="00D70E23">
        <w:rPr>
          <w:rStyle w:val="rvts15"/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„Про запобігання корупції” стосовно запобігання та врегулювання конфлікту інтересів, дотримання обмежень щодо запобігання корупції</w:t>
      </w:r>
      <w:r w:rsidRPr="00D70E23">
        <w:rPr>
          <w:rFonts w:ascii="Times New Roman" w:hAnsi="Times New Roman"/>
          <w:sz w:val="28"/>
          <w:szCs w:val="28"/>
        </w:rPr>
        <w:t> </w:t>
      </w:r>
      <w:r w:rsidRPr="00D70E23">
        <w:rPr>
          <w:rStyle w:val="rvts15"/>
          <w:rFonts w:ascii="Times New Roman" w:hAnsi="Times New Roman"/>
          <w:bCs/>
          <w:sz w:val="28"/>
          <w:szCs w:val="28"/>
          <w:shd w:val="clear" w:color="auto" w:fill="FFFFFF"/>
        </w:rPr>
        <w:t xml:space="preserve">(з додатками), затверджених </w:t>
      </w:r>
      <w:r w:rsidRPr="00D70E23">
        <w:rPr>
          <w:rFonts w:ascii="Times New Roman" w:hAnsi="Times New Roman"/>
          <w:bCs/>
          <w:sz w:val="28"/>
          <w:szCs w:val="28"/>
        </w:rPr>
        <w:t>наказом Національного агентства з питань запобігання корупції 02.04.2021 № 5 „</w:t>
      </w:r>
      <w:r w:rsidRPr="00D70E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Щодо застосування окремих положень Закону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</w:t>
      </w:r>
      <w:r w:rsidRPr="00D70E23">
        <w:rPr>
          <w:rFonts w:ascii="Times New Roman" w:hAnsi="Times New Roman"/>
          <w:bCs/>
          <w:sz w:val="28"/>
          <w:szCs w:val="28"/>
          <w:shd w:val="clear" w:color="auto" w:fill="FFFFFF"/>
        </w:rPr>
        <w:t>„Про запобігання корупції” стосовно запобігання та врегулювання конфлікту інтересів, дотримання обмежень щодо запобігання корупції”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D70E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70E23">
        <w:rPr>
          <w:rFonts w:ascii="Times New Roman" w:hAnsi="Times New Roman"/>
          <w:bCs/>
          <w:sz w:val="28"/>
          <w:szCs w:val="28"/>
        </w:rPr>
        <w:t>розпорядження голови державної адміністрації – начальника військової адміністрації 24.07.2023 № 70 „Про затвердження 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адміністрації”</w:t>
      </w:r>
    </w:p>
    <w:p w:rsidR="00B73F5F" w:rsidRPr="00D70E23" w:rsidRDefault="00B73F5F" w:rsidP="00D70E23">
      <w:pPr>
        <w:shd w:val="clear" w:color="auto" w:fill="FFFFFF"/>
        <w:tabs>
          <w:tab w:val="left" w:pos="1260"/>
          <w:tab w:val="left" w:pos="225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0"/>
        </w:rPr>
      </w:pPr>
      <w:r w:rsidRPr="00D70E23">
        <w:rPr>
          <w:rFonts w:ascii="Times New Roman" w:hAnsi="Times New Roman"/>
          <w:sz w:val="20"/>
          <w:szCs w:val="20"/>
        </w:rPr>
        <w:tab/>
      </w:r>
    </w:p>
    <w:p w:rsidR="00B73F5F" w:rsidRPr="00D70E23" w:rsidRDefault="00B73F5F" w:rsidP="00D70E23">
      <w:pPr>
        <w:shd w:val="clear" w:color="auto" w:fill="FFFFFF"/>
        <w:tabs>
          <w:tab w:val="left" w:pos="1260"/>
          <w:tab w:val="left" w:pos="225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0E23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B73F5F" w:rsidRPr="00D70E23" w:rsidRDefault="00B73F5F" w:rsidP="00D70E23">
      <w:pPr>
        <w:pStyle w:val="a3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B73F5F" w:rsidRPr="00D70E23" w:rsidRDefault="00B73F5F" w:rsidP="00D70E23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E23">
        <w:rPr>
          <w:rFonts w:ascii="Times New Roman" w:hAnsi="Times New Roman"/>
          <w:sz w:val="28"/>
          <w:szCs w:val="28"/>
        </w:rPr>
        <w:t>1. Затвердити Порядок організації роботи щодо запобігання та врегулювання конфлікту інтересів в районній державній адміністрації –районній військовій адміністрації (додається).</w:t>
      </w:r>
    </w:p>
    <w:p w:rsidR="00B73F5F" w:rsidRDefault="00B73F5F" w:rsidP="00D70E23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E23">
        <w:rPr>
          <w:rFonts w:ascii="Times New Roman" w:hAnsi="Times New Roman"/>
          <w:sz w:val="28"/>
          <w:szCs w:val="28"/>
        </w:rPr>
        <w:t>2. Координацію роботи щодо запобігання та врегулювання конфлікту інтересів в районній державній адміністрації – районній військовій адміністрації покласти на сектор з питань запобігання та виявлення корупції районної державної адміністрації – районної військової адміністрації.</w:t>
      </w:r>
    </w:p>
    <w:p w:rsidR="00B73F5F" w:rsidRDefault="00B73F5F" w:rsidP="00D70E23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F5F" w:rsidRPr="00D70E23" w:rsidRDefault="00B73F5F" w:rsidP="00D70E23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D70E23">
        <w:rPr>
          <w:rFonts w:ascii="Times New Roman" w:hAnsi="Times New Roman"/>
          <w:sz w:val="28"/>
          <w:szCs w:val="28"/>
        </w:rPr>
        <w:t>Визнати таким, що втратило чинність, розпорядження голови державної адміністрації 11.10.2021 № 243   „</w:t>
      </w:r>
      <w:r w:rsidRPr="00D70E23">
        <w:rPr>
          <w:rFonts w:ascii="Times New Roman" w:hAnsi="Times New Roman"/>
          <w:iCs/>
          <w:color w:val="000000"/>
          <w:sz w:val="28"/>
          <w:szCs w:val="28"/>
        </w:rPr>
        <w:t xml:space="preserve">Про </w:t>
      </w:r>
      <w:r w:rsidRPr="00D70E23">
        <w:rPr>
          <w:rFonts w:ascii="Times New Roman" w:hAnsi="Times New Roman"/>
          <w:sz w:val="28"/>
          <w:szCs w:val="28"/>
        </w:rPr>
        <w:t>Порядок організації роботи щодо запобігання та врегулювання конфлікту інтересів в Ужгородській районній державній адміністрації”.</w:t>
      </w:r>
    </w:p>
    <w:p w:rsidR="00B73F5F" w:rsidRPr="00D70E23" w:rsidRDefault="00B73F5F" w:rsidP="00D70E23">
      <w:pPr>
        <w:shd w:val="clear" w:color="auto" w:fill="FFFFFF"/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0E23">
        <w:rPr>
          <w:rFonts w:ascii="Times New Roman" w:hAnsi="Times New Roman"/>
          <w:sz w:val="28"/>
          <w:szCs w:val="28"/>
        </w:rPr>
        <w:t>. </w:t>
      </w:r>
      <w:r w:rsidRPr="00D70E23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B73F5F" w:rsidRPr="00D70E23" w:rsidRDefault="00B73F5F" w:rsidP="00D70E23">
      <w:pPr>
        <w:pStyle w:val="ab"/>
        <w:shd w:val="clear" w:color="auto" w:fill="FFFFFF"/>
        <w:ind w:firstLine="567"/>
        <w:jc w:val="both"/>
        <w:rPr>
          <w:rFonts w:ascii="Times New Roman" w:hAnsi="Times New Roman"/>
          <w:b w:val="0"/>
          <w:szCs w:val="28"/>
        </w:rPr>
      </w:pPr>
    </w:p>
    <w:p w:rsidR="00B73F5F" w:rsidRPr="00D70E23" w:rsidRDefault="00B73F5F" w:rsidP="00D70E23">
      <w:pPr>
        <w:pStyle w:val="ab"/>
        <w:shd w:val="clear" w:color="auto" w:fill="FFFFFF"/>
        <w:ind w:firstLine="567"/>
        <w:jc w:val="both"/>
        <w:rPr>
          <w:rFonts w:ascii="Times New Roman" w:hAnsi="Times New Roman"/>
          <w:b w:val="0"/>
          <w:szCs w:val="28"/>
        </w:rPr>
      </w:pPr>
    </w:p>
    <w:p w:rsidR="00B73F5F" w:rsidRPr="00D70E23" w:rsidRDefault="00B73F5F" w:rsidP="00D70E23">
      <w:pPr>
        <w:pStyle w:val="ab"/>
        <w:shd w:val="clear" w:color="auto" w:fill="FFFFFF"/>
        <w:ind w:firstLine="567"/>
        <w:jc w:val="both"/>
        <w:rPr>
          <w:rFonts w:ascii="Times New Roman" w:hAnsi="Times New Roman"/>
          <w:b w:val="0"/>
          <w:szCs w:val="28"/>
        </w:rPr>
      </w:pPr>
    </w:p>
    <w:p w:rsidR="00B73F5F" w:rsidRPr="00D70E23" w:rsidRDefault="00B73F5F" w:rsidP="00D70E23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70E23">
        <w:rPr>
          <w:rFonts w:ascii="Times New Roman CYR" w:hAnsi="Times New Roman CYR" w:cs="Times New Roman CYR"/>
          <w:b/>
          <w:bCs/>
          <w:sz w:val="28"/>
          <w:szCs w:val="28"/>
        </w:rPr>
        <w:t>Голова  державної  адміністрації   –</w:t>
      </w:r>
    </w:p>
    <w:p w:rsidR="00B73F5F" w:rsidRDefault="00B73F5F" w:rsidP="00D70E23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D70E23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Юрій ГУЗИНЕЦЬ</w:t>
      </w:r>
    </w:p>
    <w:p w:rsidR="00B73F5F" w:rsidRDefault="00B73F5F" w:rsidP="00D70E23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73F5F" w:rsidRDefault="00B73F5F" w:rsidP="00D70E23">
      <w:pPr>
        <w:shd w:val="clear" w:color="auto" w:fill="FFFFFF"/>
        <w:spacing w:after="0"/>
        <w:contextualSpacing/>
      </w:pPr>
    </w:p>
    <w:p w:rsidR="00B73F5F" w:rsidRDefault="00B73F5F" w:rsidP="00D70E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D70E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D70E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D70E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D70E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D70E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A3D" w:rsidRDefault="00202A3D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A3D" w:rsidRDefault="00202A3D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A3D" w:rsidRDefault="00202A3D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A3D" w:rsidRDefault="00202A3D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A3D" w:rsidRDefault="00202A3D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tabs>
          <w:tab w:val="left" w:pos="11199"/>
        </w:tabs>
        <w:spacing w:after="0" w:line="240" w:lineRule="auto"/>
        <w:ind w:left="5387" w:right="140"/>
        <w:contextualSpacing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202A3D" w:rsidRPr="00F16696" w:rsidRDefault="00202A3D" w:rsidP="00202A3D">
      <w:pPr>
        <w:pStyle w:val="af1"/>
        <w:spacing w:before="0" w:after="0"/>
        <w:ind w:left="5387" w:right="140"/>
        <w:jc w:val="both"/>
        <w:rPr>
          <w:rFonts w:ascii="Times New Roman" w:hAnsi="Times New Roman"/>
          <w:b w:val="0"/>
          <w:sz w:val="28"/>
          <w:szCs w:val="28"/>
        </w:rPr>
      </w:pPr>
      <w:r w:rsidRPr="00F16696">
        <w:rPr>
          <w:rFonts w:ascii="Times New Roman" w:hAnsi="Times New Roman"/>
          <w:b w:val="0"/>
          <w:sz w:val="28"/>
          <w:szCs w:val="28"/>
        </w:rPr>
        <w:t xml:space="preserve">Розпорядження голови державної адміністрації – начальника військової адміністрації </w:t>
      </w:r>
    </w:p>
    <w:p w:rsidR="00202A3D" w:rsidRPr="00F16696" w:rsidRDefault="00202A3D" w:rsidP="00202A3D">
      <w:pPr>
        <w:spacing w:after="0" w:line="240" w:lineRule="auto"/>
        <w:ind w:left="5387" w:right="140"/>
        <w:rPr>
          <w:rFonts w:ascii="Times New Roman" w:hAnsi="Times New Roman"/>
          <w:sz w:val="20"/>
          <w:szCs w:val="28"/>
        </w:rPr>
      </w:pPr>
    </w:p>
    <w:p w:rsidR="00202A3D" w:rsidRPr="00F16696" w:rsidRDefault="00202A3D" w:rsidP="00202A3D">
      <w:pPr>
        <w:shd w:val="clear" w:color="auto" w:fill="FFFFFF"/>
        <w:spacing w:after="0" w:line="240" w:lineRule="auto"/>
        <w:ind w:left="5387" w:right="140"/>
        <w:rPr>
          <w:rFonts w:ascii="Times New Roman" w:hAnsi="Times New Roman"/>
          <w:b/>
          <w:bCs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08.09.2023</w:t>
      </w:r>
      <w:r w:rsidRPr="00F16696">
        <w:rPr>
          <w:rFonts w:ascii="Times New Roman" w:hAnsi="Times New Roman"/>
          <w:sz w:val="28"/>
          <w:szCs w:val="28"/>
        </w:rPr>
        <w:t>__  № __</w:t>
      </w:r>
      <w:r>
        <w:rPr>
          <w:rFonts w:ascii="Times New Roman" w:hAnsi="Times New Roman"/>
          <w:sz w:val="28"/>
          <w:szCs w:val="28"/>
          <w:u w:val="single"/>
        </w:rPr>
        <w:t>87</w:t>
      </w:r>
      <w:r w:rsidRPr="00F16696">
        <w:rPr>
          <w:rFonts w:ascii="Times New Roman" w:hAnsi="Times New Roman"/>
          <w:sz w:val="28"/>
          <w:szCs w:val="28"/>
        </w:rPr>
        <w:t>_</w:t>
      </w:r>
    </w:p>
    <w:p w:rsidR="00202A3D" w:rsidRDefault="00202A3D" w:rsidP="00202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6696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202A3D" w:rsidRPr="00F16696" w:rsidRDefault="00202A3D" w:rsidP="00202A3D">
      <w:pPr>
        <w:shd w:val="clear" w:color="auto" w:fill="FFFFFF"/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організації роботи щодо запобігання та врегулювання конфлікту інтересів в районній державній адміністрації</w:t>
      </w:r>
      <w:r w:rsidRPr="00F16696">
        <w:rPr>
          <w:rFonts w:ascii="Times New Roman" w:hAnsi="Times New Roman"/>
          <w:sz w:val="28"/>
          <w:szCs w:val="28"/>
        </w:rPr>
        <w:t xml:space="preserve"> –</w:t>
      </w:r>
      <w:r w:rsidRPr="00F16696">
        <w:rPr>
          <w:rFonts w:ascii="Times New Roman" w:hAnsi="Times New Roman"/>
          <w:b/>
          <w:sz w:val="28"/>
          <w:szCs w:val="28"/>
        </w:rPr>
        <w:t xml:space="preserve"> районній військовій адміністрації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hd w:val="clear" w:color="auto" w:fill="FFFFFF"/>
        <w:tabs>
          <w:tab w:val="left" w:pos="0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1. </w:t>
      </w:r>
      <w:r w:rsidRPr="00F16696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F16696">
        <w:rPr>
          <w:rFonts w:ascii="Times New Roman" w:hAnsi="Times New Roman"/>
          <w:sz w:val="28"/>
          <w:szCs w:val="28"/>
        </w:rPr>
        <w:t xml:space="preserve">організації роботи щодо запобігання та врегулювання конфлікту інтересів в районній державній адміністрації – районній військовій адміністрації (далі – Порядок) </w:t>
      </w:r>
      <w:r w:rsidRPr="00F16696">
        <w:rPr>
          <w:rFonts w:ascii="Times New Roman" w:hAnsi="Times New Roman"/>
          <w:color w:val="000000"/>
          <w:sz w:val="28"/>
          <w:szCs w:val="28"/>
        </w:rPr>
        <w:t>визначає механізм організації роботи щодо запобігання та врегулювання конфлікту інтересів, дотримання обмежень стосовно запобігання корупції керівництвом та працівниками структурних підрозділів районної державної адміністрації – районної військової адміністрації без статусу юридичної особи публічного права (далі – працівники районної державної адміністрації – районної військової адміністрації),  які  зазначені  в  </w:t>
      </w:r>
      <w:hyperlink r:id="rId9" w:anchor="n2" w:history="1">
        <w:r w:rsidRPr="00F16696">
          <w:rPr>
            <w:rStyle w:val="af0"/>
            <w:rFonts w:ascii="Times New Roman" w:hAnsi="Times New Roman"/>
            <w:sz w:val="28"/>
            <w:szCs w:val="28"/>
          </w:rPr>
          <w:t>Законі  України</w:t>
        </w:r>
      </w:hyperlink>
      <w:r w:rsidRPr="00F16696">
        <w:rPr>
          <w:rFonts w:ascii="Times New Roman" w:hAnsi="Times New Roman"/>
          <w:sz w:val="28"/>
          <w:szCs w:val="28"/>
        </w:rPr>
        <w:t> </w:t>
      </w:r>
      <w:r w:rsidRPr="00F16696">
        <w:rPr>
          <w:rFonts w:ascii="Times New Roman" w:hAnsi="Times New Roman"/>
          <w:color w:val="000000"/>
          <w:sz w:val="28"/>
          <w:szCs w:val="28"/>
        </w:rPr>
        <w:t> „Про запобігання корупції” (далі – Закон). </w:t>
      </w:r>
    </w:p>
    <w:p w:rsidR="00202A3D" w:rsidRPr="00F16696" w:rsidRDefault="00202A3D" w:rsidP="00202A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color w:val="000000"/>
          <w:sz w:val="28"/>
          <w:szCs w:val="28"/>
        </w:rPr>
        <w:t>2. Цей порядок розроблено з метою формування єдиного підходу до розуміння і дотримання правил запобігання та врегулювання конфлікту інтересів і пов’язаних з ним обмежень в районній державній адміністрації – районній військовій адміністрації, визначає послідовність дій посадових осіб, процедури вжиття заходів із запобігання і врегулювання конфлікту інтересів та пов’язаних з ним обмежень під час виконання службових повноважень.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3. Терміни, які вживаються у цьому Порядку, відповідають термінам, зазначеним у Законі.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4. Під час виконання функцій та завдань, пов’язаних із виконанням повноважень за посадою, посадові особи </w:t>
      </w:r>
      <w:r w:rsidRPr="00F16696">
        <w:rPr>
          <w:rFonts w:ascii="Times New Roman" w:hAnsi="Times New Roman"/>
          <w:color w:val="000000"/>
          <w:sz w:val="28"/>
          <w:szCs w:val="28"/>
        </w:rPr>
        <w:t>районної державної адміністрації – районної військової адміністрації</w:t>
      </w:r>
      <w:r w:rsidRPr="00F16696">
        <w:rPr>
          <w:rFonts w:ascii="Times New Roman" w:hAnsi="Times New Roman"/>
          <w:sz w:val="28"/>
          <w:szCs w:val="28"/>
        </w:rPr>
        <w:t xml:space="preserve"> зобов’язані вживати заходів щодо недопущення виникнення реального, потенційного конфлікту інтересів, не вчиняти дій та не приймати рішень в умовах реального конфлікту інтересів, не спонукати, прямо чи опосередковано,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5. Посадові особи </w:t>
      </w:r>
      <w:r w:rsidRPr="00F16696">
        <w:rPr>
          <w:rFonts w:ascii="Times New Roman" w:hAnsi="Times New Roman"/>
          <w:color w:val="000000"/>
          <w:sz w:val="28"/>
          <w:szCs w:val="28"/>
        </w:rPr>
        <w:t>районної державної адміністрації – районної військової адміністрації</w:t>
      </w:r>
      <w:r w:rsidRPr="00F16696">
        <w:rPr>
          <w:rFonts w:ascii="Times New Roman" w:hAnsi="Times New Roman"/>
          <w:sz w:val="28"/>
          <w:szCs w:val="28"/>
        </w:rPr>
        <w:t xml:space="preserve"> зобов’язані не пізніше наступного робочого дня з моменту, коли дізналися чи повинні були дізнатися про наявність реального чи потенційного конфлікту інтересів, повідомити свого безпосереднього керівника письмово.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Наявність протиріччя встановлюється у кожному окремому випадку виконання доручення, розгляду листа, звернення громадян, здійснення </w:t>
      </w:r>
      <w:r w:rsidRPr="00F16696">
        <w:rPr>
          <w:rFonts w:ascii="Times New Roman" w:hAnsi="Times New Roman"/>
          <w:sz w:val="28"/>
          <w:szCs w:val="28"/>
        </w:rPr>
        <w:lastRenderedPageBreak/>
        <w:t>контрольного заходу, участі у розгляді питань у складі комісій, робочих груп тощо, шляхом порівняння повноважень та існуючого у особи приватного інтересу із подальшим визначенням можливості (неможливості) такого інтересу вплинути на об’єктивність чи неупередженість прийняття  рішення, вчинення дій особою, у тому числі у випадках, коли рішення або дії є об’єктивними та неупередженими і відповідають Закону.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6. Безпосередній керівник особи або посадова особа, до повноважень якого належить звільнення/ініціювання звільнення з посади,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7. Голові районної державної адміністрації – начальнику районної військової адміністрації, першому заступнику, заступникам, керівнику апарату, іншим посадовим особам апарату та структурни</w:t>
      </w:r>
      <w:r>
        <w:rPr>
          <w:rFonts w:ascii="Times New Roman" w:hAnsi="Times New Roman"/>
          <w:sz w:val="28"/>
          <w:szCs w:val="28"/>
        </w:rPr>
        <w:t>х підрозділів</w:t>
      </w:r>
      <w:r w:rsidRPr="00F16696">
        <w:rPr>
          <w:rFonts w:ascii="Times New Roman" w:hAnsi="Times New Roman"/>
          <w:sz w:val="28"/>
          <w:szCs w:val="28"/>
        </w:rPr>
        <w:t xml:space="preserve"> районної державної адміністрації – районної військової адміністрації, забороняється прямо чи опосередковано (тобто, через будь-яких інших осіб, насамперед інших працівників)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ІІ. Виявлення та повідомлення про конфлікт інтересів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1. З метою запобігання конфлікту інтересів посадові особи апарату та структурних підрозділів районної державної адміністрації – районної військової адміністрації, зобов’язані дотримуватися норм щодо запобігання (виявлення та врегулювання) конфлікту інтересів, передбачених Законом.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2. Суб’єкти, на яких поширюється вимоги Закону зобов’язані: повідомляти про потенційний чи реальний конфлікт інтересів; не допускати конфлікту інтересів; самостійно врегульовувати конфлікт інтересів; вживати заходів щодо недопущення вчинення дій або прий</w:t>
      </w:r>
      <w:r>
        <w:rPr>
          <w:rFonts w:ascii="Times New Roman" w:hAnsi="Times New Roman"/>
          <w:sz w:val="28"/>
          <w:szCs w:val="28"/>
        </w:rPr>
        <w:t>няття рішень в умовах потенцій</w:t>
      </w:r>
      <w:r w:rsidRPr="00F16696">
        <w:rPr>
          <w:rFonts w:ascii="Times New Roman" w:hAnsi="Times New Roman"/>
          <w:sz w:val="28"/>
          <w:szCs w:val="28"/>
        </w:rPr>
        <w:t xml:space="preserve">ного чи реального конфлікту інтересів. </w:t>
      </w:r>
    </w:p>
    <w:p w:rsidR="00202A3D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3. Самостійне виявлення і повідомлення про конфлікт інтересів. Посадові особи апарату та структурних підрозділів районної державної адміністрації – районної військової адміністрації зобов’язані самостійно виявляти та повідомляти про конфлікт інтересів невідкладно, але не пізніше наступного дня з моменту, коли їм стало відомо (або повинно було стати відомо) про конфлікт інтересів. Про конфлікт інтересів письмово та невідкладно, але не пізніше наступного дня з моменту, коли їм стало відомо (або повинно було стати відомо) повідомляють: </w:t>
      </w:r>
    </w:p>
    <w:p w:rsidR="00202A3D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перший заступник, заступники голови районної державної адміністрації – </w:t>
      </w:r>
      <w:r>
        <w:rPr>
          <w:rFonts w:ascii="Times New Roman" w:hAnsi="Times New Roman"/>
          <w:sz w:val="28"/>
          <w:szCs w:val="28"/>
        </w:rPr>
        <w:t>начальника</w:t>
      </w:r>
      <w:r w:rsidRPr="00F16696">
        <w:rPr>
          <w:rFonts w:ascii="Times New Roman" w:hAnsi="Times New Roman"/>
          <w:sz w:val="28"/>
          <w:szCs w:val="28"/>
        </w:rPr>
        <w:t xml:space="preserve"> військової адміністрації, керівник апарату та керівники структурних підрозділів (зі статусом юридичних осіб публічного права) районної державної адміністрації – районної військової адміністрації – голову районної державної адміністрації – начальника районної військової адміністрації</w:t>
      </w:r>
      <w:r>
        <w:rPr>
          <w:rFonts w:ascii="Times New Roman" w:hAnsi="Times New Roman"/>
          <w:sz w:val="28"/>
          <w:szCs w:val="28"/>
        </w:rPr>
        <w:t>;</w:t>
      </w:r>
    </w:p>
    <w:p w:rsidR="00202A3D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lastRenderedPageBreak/>
        <w:t xml:space="preserve"> посадові особи апарату районної державної адміністрації – районної військової адміністрації та її структурних підрозділів, самостійні структурні підрозділи районної державної адміністрації – районної військової адміністрації (без статусу юридичних осіб публічного права) – керівника апарату районної державної адміністрації – районної військової адміністрації;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 посадові особи юридичних осіб публічного права – керівника структурного підрозділу у якому вони працюють. Заяву про конфлікт інтересів може подати та/або оголосити також будь-яка юридична чи фізична особа, у тому числі громадське об’єднання, засоби масової інформації тощо.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ІІІ. Порядок врегулювання конфлікту інтересів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1. Самостійне врегулювання конфлікту інтересів здійснюється при розроблен</w:t>
      </w:r>
      <w:r>
        <w:rPr>
          <w:rFonts w:ascii="Times New Roman" w:hAnsi="Times New Roman"/>
          <w:sz w:val="28"/>
          <w:szCs w:val="28"/>
        </w:rPr>
        <w:t>н</w:t>
      </w:r>
      <w:r w:rsidRPr="00F16696">
        <w:rPr>
          <w:rFonts w:ascii="Times New Roman" w:hAnsi="Times New Roman"/>
          <w:sz w:val="28"/>
          <w:szCs w:val="28"/>
        </w:rPr>
        <w:t xml:space="preserve">і проектів розпоряджень, наказів, вчиненні дій, прийнятті рішень, підготовці до прийняття рішень тощо. Посадові особи районної державної адміністрації – районної військової адміністрації, у яких виник реальний чи потенційний конфлікт інтересів не мають права брати участь у прийнятті рішення одноосібно, шляхом голосування у  комісіях, робочих групах, до складу яких вони входять.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2. У разі відсутності самостійного повідомлення про конфлікт інтересів та/або неможливості застосування механізму усунення особи від вчинення дій чи прийняття рішень (у тому числі неучасті її у голосуванні) застосовується зовнішнє врегулювання відповідно до Закону.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3. У випадку відсутності самостійного повідомлення і врегулювання конфлікту інтересів посадовими особами та/або отримання інформації про конфлікт інтересів від фізичних та/або юридичних осіб, голова районної державної адміністрації – начальник районної військової адміністрації, керівник апарату та керівники структурних підрозділів районної державної адміністрації – районної військової адміністрації, негайно обирають форму врегулювання конфлікту інтересів (шляхом видання відповідного розпорядчого  документу) та письмово повідомляє про його вчинення спеціально уповноважений суб’єкт у сфері протидії корупції.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4. У разі існування в особи сумнівів щодо наявності у неї конфлікту інтересів вона має право звернутися за роз’ясненнями до Національного агентства з питань запобігання корупції. Якщо особа не отримала підтвердження про відсутність конфлікту інтересів, вона діє відповідно до вимог, передбачених Законом.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5.  Особа, яка здійснює призначення на посаду, звільнення з посади осіб (далі – суб’єкт призначення та/або керівник державної служби) розглядає письмове повідомлення, заяву про конфлікт інтересів, отримані як із зовнішніх так і з внутрішніх джерел, оцінює отриману інформацію, і в законному порядку вирішує питання затвердження механізму самостійного врегулювання конфлікту інтересів чи необхідності і форми застосування зовнішнього врегулювання конфлікту інтересів впродовж двох робочих днів. Про результати </w:t>
      </w:r>
      <w:r w:rsidRPr="00F16696">
        <w:rPr>
          <w:rFonts w:ascii="Times New Roman" w:hAnsi="Times New Roman"/>
          <w:sz w:val="28"/>
          <w:szCs w:val="28"/>
        </w:rPr>
        <w:lastRenderedPageBreak/>
        <w:t xml:space="preserve">негайно повідомляє заявника та особу, щодо якої застосовується механізм врегулювання конфлікту інтересів.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У разі виявлення факту неповідомлення особою про наявність у неї конфлікту інтересів, суб’єкт призначення та/або керівник державної служби вирішує питання щодо проведення службового розслідування з метою притягнення особи до дисциплінарної відповідальності або направляє матеріали до Національного агентства з питань запобігання корупції для притягнення особи до відповідальності. При обранні форми зовнішнього врегулювання суб’єкт призначення та/або керівник державної служби повинен обрати збалансований спосіб його врегулювання з точки зору мінімального обмеження прав службовця та забезпечення інтересів служби.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Суб’єкт призначення несе відповідальність за: неправомірні дії з врегулювання конфлікту інтересів; невжиття заходів щодо протидії корупції посадовими особами апарату та структурних підрозділів районної державної адміністрації – районної військової адміністрації; невиконання законних вимог (приписів) Національного агентства з питань запобігання корупції щодо усунення порушень законодавства про запобігання і протидію корупції; ненадання інформації, документів, а також порушення встановлених законодавством строків їх подання; надання завідомо недостовірної інформації або не у повному обсязі відповідно до чинного законодавства. </w:t>
      </w:r>
    </w:p>
    <w:p w:rsidR="00202A3D" w:rsidRPr="00F16696" w:rsidRDefault="00202A3D" w:rsidP="00202A3D">
      <w:pPr>
        <w:pStyle w:val="3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6696">
        <w:rPr>
          <w:rFonts w:ascii="Times New Roman" w:hAnsi="Times New Roman"/>
          <w:b w:val="0"/>
          <w:sz w:val="28"/>
          <w:szCs w:val="28"/>
          <w:lang w:val="uk-UA"/>
        </w:rPr>
        <w:t xml:space="preserve">6. У випадку виникнення конфлікту інтересів у голови районної державної адміністрації – начальника районної військової адміністрації, він негайно (але не пізніше наступного дня) письмово повідомляє про це Національне агентство з питань запобігання корупції для вирішення питання врегулювання конфлікту інтересів, а за необхідності і здійснення зовнішнього контролю. </w:t>
      </w:r>
    </w:p>
    <w:p w:rsidR="00202A3D" w:rsidRPr="00F16696" w:rsidRDefault="00202A3D" w:rsidP="00202A3D">
      <w:pPr>
        <w:pStyle w:val="3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6696">
        <w:rPr>
          <w:rFonts w:ascii="Times New Roman" w:hAnsi="Times New Roman"/>
          <w:b w:val="0"/>
          <w:sz w:val="28"/>
          <w:szCs w:val="28"/>
          <w:lang w:val="uk-UA"/>
        </w:rPr>
        <w:t xml:space="preserve">У разі існування у голови районної державної адміністрації – начальника районної військової адміністрації сумнівів щодо наявності конфлікту інтересів він має право звернутися за роз’ясненням до Національного агентства з питань запобігання корупції. Якщо підтвердження про відсутність конфлікту інтересів не отримано, він діє відповідно до вимог, </w:t>
      </w:r>
      <w:r w:rsidRPr="00F16696">
        <w:rPr>
          <w:rFonts w:ascii="Times New Roman" w:hAnsi="Times New Roman"/>
          <w:b w:val="0"/>
          <w:sz w:val="28"/>
          <w:szCs w:val="28"/>
        </w:rPr>
        <w:t>передбачених Законом</w:t>
      </w:r>
      <w:r w:rsidRPr="00F1669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І</w:t>
      </w:r>
      <w:r w:rsidRPr="00F166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6696">
        <w:rPr>
          <w:rFonts w:ascii="Times New Roman" w:hAnsi="Times New Roman"/>
          <w:b/>
          <w:sz w:val="28"/>
          <w:szCs w:val="28"/>
        </w:rPr>
        <w:t>. Обмеження щодо сумісництва, суміщення та прямого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підпорядкування близьких осіб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4B4">
        <w:rPr>
          <w:sz w:val="28"/>
          <w:szCs w:val="28"/>
        </w:rPr>
        <w:t>1. </w:t>
      </w:r>
      <w:r w:rsidRPr="00BA74B4">
        <w:rPr>
          <w:sz w:val="28"/>
          <w:szCs w:val="28"/>
          <w:shd w:val="clear" w:color="auto" w:fill="FFFFFF"/>
        </w:rPr>
        <w:t xml:space="preserve">Голова районної державної адміністрації – начальник військової  адміністрації, його </w:t>
      </w:r>
      <w:r w:rsidRPr="00BA74B4">
        <w:rPr>
          <w:sz w:val="28"/>
          <w:szCs w:val="28"/>
        </w:rPr>
        <w:t>перший заступник, заступники голови районної державної адміністрації – начальника військової адміністрації, керівник апарату та його заступник, керівники та працівники структурних підрозділів районної державної адміністрації – районної військової адміністрації</w:t>
      </w:r>
      <w:r w:rsidRPr="00BA74B4">
        <w:rPr>
          <w:sz w:val="28"/>
          <w:szCs w:val="28"/>
          <w:shd w:val="clear" w:color="auto" w:fill="FFFFFF"/>
        </w:rPr>
        <w:t xml:space="preserve"> не можуть бути народними депутатами України, суміщати свою службову діяльність з іншою,  в тому числі на громадських засадах, крім </w:t>
      </w:r>
      <w:r w:rsidRPr="00BA74B4">
        <w:rPr>
          <w:sz w:val="28"/>
          <w:szCs w:val="28"/>
        </w:rPr>
        <w:t>викладацької, наукової і творчої діяльності, медичної практики, інструкторської та суддівської практики із спорту або підприємницькою діяльністю, якщо інше не передбачено </w:t>
      </w:r>
      <w:hyperlink r:id="rId10" w:history="1">
        <w:r w:rsidRPr="00BA74B4">
          <w:rPr>
            <w:rStyle w:val="af0"/>
            <w:sz w:val="28"/>
            <w:szCs w:val="28"/>
          </w:rPr>
          <w:t>Конституцією</w:t>
        </w:r>
      </w:hyperlink>
      <w:r w:rsidRPr="00BA74B4">
        <w:rPr>
          <w:sz w:val="28"/>
          <w:szCs w:val="28"/>
        </w:rPr>
        <w:t xml:space="preserve"> або законами України.</w:t>
      </w: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696">
        <w:rPr>
          <w:color w:val="000000"/>
          <w:sz w:val="28"/>
          <w:szCs w:val="28"/>
        </w:rPr>
        <w:lastRenderedPageBreak/>
        <w:t>На посадових осіб районної державної адміністрації – районної військової адміністрації поширюється дія Закону.</w:t>
      </w: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696">
        <w:rPr>
          <w:color w:val="000000"/>
          <w:sz w:val="28"/>
          <w:szCs w:val="28"/>
        </w:rPr>
        <w:t xml:space="preserve">2. Особи, зазначені у </w:t>
      </w:r>
      <w:hyperlink r:id="rId11" w:anchor="n26" w:history="1">
        <w:r w:rsidRPr="00F16696">
          <w:rPr>
            <w:color w:val="000000"/>
            <w:sz w:val="28"/>
            <w:szCs w:val="28"/>
          </w:rPr>
          <w:t>пункті 1</w:t>
        </w:r>
      </w:hyperlink>
      <w:r w:rsidRPr="00F16696">
        <w:rPr>
          <w:color w:val="000000"/>
          <w:sz w:val="28"/>
          <w:szCs w:val="28"/>
        </w:rPr>
        <w:t xml:space="preserve">, </w:t>
      </w:r>
      <w:hyperlink r:id="rId12" w:anchor="n38" w:history="1">
        <w:r w:rsidRPr="00F16696">
          <w:rPr>
            <w:color w:val="000000"/>
            <w:sz w:val="28"/>
            <w:szCs w:val="28"/>
          </w:rPr>
          <w:t xml:space="preserve">підпункті </w:t>
        </w:r>
        <w:r w:rsidRPr="00F16696">
          <w:rPr>
            <w:sz w:val="28"/>
            <w:szCs w:val="28"/>
          </w:rPr>
          <w:t>„</w:t>
        </w:r>
        <w:r w:rsidRPr="00F16696">
          <w:rPr>
            <w:color w:val="000000"/>
            <w:sz w:val="28"/>
            <w:szCs w:val="28"/>
          </w:rPr>
          <w:t>а</w:t>
        </w:r>
        <w:r w:rsidRPr="00F16696">
          <w:rPr>
            <w:sz w:val="28"/>
            <w:szCs w:val="28"/>
          </w:rPr>
          <w:t>”</w:t>
        </w:r>
        <w:r w:rsidRPr="00F16696">
          <w:rPr>
            <w:color w:val="000000"/>
            <w:sz w:val="28"/>
            <w:szCs w:val="28"/>
          </w:rPr>
          <w:t xml:space="preserve"> пункту 2</w:t>
        </w:r>
      </w:hyperlink>
      <w:r w:rsidRPr="00F16696">
        <w:rPr>
          <w:color w:val="000000"/>
          <w:sz w:val="28"/>
          <w:szCs w:val="28"/>
        </w:rPr>
        <w:t xml:space="preserve"> частини першої статті 3 </w:t>
      </w:r>
      <w:hyperlink r:id="rId13" w:tgtFrame="_blank" w:history="1">
        <w:r w:rsidRPr="00F16696">
          <w:rPr>
            <w:color w:val="000000"/>
            <w:sz w:val="28"/>
            <w:szCs w:val="28"/>
          </w:rPr>
          <w:t>Закону України</w:t>
        </w:r>
      </w:hyperlink>
      <w:r w:rsidRPr="00F16696">
        <w:rPr>
          <w:color w:val="000000"/>
          <w:sz w:val="28"/>
          <w:szCs w:val="28"/>
        </w:rPr>
        <w:t xml:space="preserve"> </w:t>
      </w:r>
      <w:r w:rsidRPr="00F16696">
        <w:rPr>
          <w:sz w:val="28"/>
          <w:szCs w:val="28"/>
        </w:rPr>
        <w:t>„Про запобігання корупції”</w:t>
      </w:r>
      <w:r w:rsidRPr="00F16696">
        <w:rPr>
          <w:color w:val="000000"/>
          <w:sz w:val="28"/>
          <w:szCs w:val="28"/>
        </w:rPr>
        <w:t xml:space="preserve">, зобов’язані протягом 60 днів після призначення на посаду передати в управління іншій особі належні їм підприємства та корпоративні </w:t>
      </w:r>
      <w:r>
        <w:rPr>
          <w:color w:val="000000"/>
          <w:sz w:val="28"/>
          <w:szCs w:val="28"/>
        </w:rPr>
        <w:t>права у порядку, встановленому З</w:t>
      </w:r>
      <w:r w:rsidRPr="00F16696">
        <w:rPr>
          <w:color w:val="000000"/>
          <w:sz w:val="28"/>
          <w:szCs w:val="28"/>
        </w:rPr>
        <w:t>аконом.</w:t>
      </w: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696">
        <w:rPr>
          <w:sz w:val="28"/>
          <w:szCs w:val="28"/>
        </w:rPr>
        <w:t xml:space="preserve">При вирішенні ситуацій щодо запобігання конфлікту інтересів у зв’язку з наявністю в особи підприємств чи корпоративних прав, посадові особи районної державної адміністрації – районної військової адміністрації повинні керуватися положеннями статті 36 </w:t>
      </w:r>
      <w:hyperlink r:id="rId14" w:tgtFrame="_blank" w:history="1">
        <w:r w:rsidRPr="00F16696">
          <w:rPr>
            <w:color w:val="000000"/>
            <w:sz w:val="28"/>
            <w:szCs w:val="28"/>
          </w:rPr>
          <w:t>Закону.</w:t>
        </w:r>
      </w:hyperlink>
      <w:r w:rsidRPr="00F16696">
        <w:rPr>
          <w:sz w:val="28"/>
          <w:szCs w:val="28"/>
        </w:rPr>
        <w:t xml:space="preserve">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color w:val="000000"/>
          <w:sz w:val="28"/>
          <w:szCs w:val="28"/>
        </w:rPr>
        <w:t>3. Посадовим особам апарату та</w:t>
      </w:r>
      <w:r w:rsidRPr="00F16696">
        <w:rPr>
          <w:rFonts w:ascii="Times New Roman" w:hAnsi="Times New Roman"/>
          <w:sz w:val="28"/>
          <w:szCs w:val="28"/>
        </w:rPr>
        <w:t xml:space="preserve"> структурних підрозділів</w:t>
      </w:r>
      <w:r w:rsidRPr="00F16696">
        <w:rPr>
          <w:rFonts w:ascii="Times New Roman" w:hAnsi="Times New Roman"/>
          <w:color w:val="000000"/>
          <w:sz w:val="28"/>
          <w:szCs w:val="28"/>
        </w:rPr>
        <w:t xml:space="preserve"> районної державної адміністрації – районної військової адміністрації</w:t>
      </w:r>
      <w:r w:rsidRPr="00F16696">
        <w:rPr>
          <w:rFonts w:ascii="Times New Roman" w:hAnsi="Times New Roman"/>
          <w:sz w:val="28"/>
          <w:szCs w:val="28"/>
        </w:rPr>
        <w:t xml:space="preserve">, які звільнилися або іншим чином припинили діяльність, пов’язану з виконанням своїх посадових обов’язків, забороняється: протягом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особами-підприємцями, якщо вони протягом року до дня припинення виконання своїх повноважень здійснювали повноваження з контролю, нагляду або підготовки чи прийняття відповідних рішень або вчинення дій щодо діяльності цих юридичних осіб або фізичних осіб-підприємців; розголошувати або використовувати в інший спосіб у своїх інтересах інформацію, яка стала їм відома у зв’язку з виконанням службових повноважень, крім випадків, встановлених законом; протягом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у якому (яких) вони працювали на момент припинення зазначеної діяльності.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4. Посадові особи апарату та структурних підрозділів районної державної адміністрації – районної військової 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F166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зазначені</w:t>
      </w:r>
      <w:r w:rsidRPr="00F16696">
        <w:rPr>
          <w:rFonts w:ascii="Times New Roman" w:hAnsi="Times New Roman"/>
          <w:sz w:val="28"/>
          <w:szCs w:val="28"/>
          <w:shd w:val="clear" w:color="auto" w:fill="FFFFFF"/>
        </w:rPr>
        <w:t> у </w:t>
      </w:r>
      <w:hyperlink r:id="rId15" w:anchor="Text" w:history="1">
        <w:r w:rsidRPr="00F16696">
          <w:rPr>
            <w:rStyle w:val="af0"/>
            <w:rFonts w:ascii="Times New Roman" w:hAnsi="Times New Roman"/>
            <w:sz w:val="28"/>
            <w:szCs w:val="28"/>
          </w:rPr>
          <w:t>пункті 1 частини першої статті 3 Закону</w:t>
        </w:r>
      </w:hyperlink>
      <w:r w:rsidRPr="00F1669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F16696">
        <w:rPr>
          <w:rFonts w:ascii="Times New Roman" w:hAnsi="Times New Roman"/>
          <w:bCs/>
          <w:sz w:val="28"/>
          <w:szCs w:val="28"/>
          <w:shd w:val="clear" w:color="auto" w:fill="FFFFFF"/>
        </w:rPr>
        <w:t>не можуть мати у прямому підпорядкуванні близьких їм осіб</w:t>
      </w:r>
      <w:r w:rsidRPr="00F16696">
        <w:rPr>
          <w:rFonts w:ascii="Times New Roman" w:hAnsi="Times New Roman"/>
          <w:sz w:val="28"/>
          <w:szCs w:val="28"/>
          <w:shd w:val="clear" w:color="auto" w:fill="FFFFFF"/>
        </w:rPr>
        <w:t> або </w:t>
      </w:r>
      <w:r w:rsidRPr="00F16696">
        <w:rPr>
          <w:rFonts w:ascii="Times New Roman" w:hAnsi="Times New Roman"/>
          <w:bCs/>
          <w:sz w:val="28"/>
          <w:szCs w:val="28"/>
          <w:shd w:val="clear" w:color="auto" w:fill="FFFFFF"/>
        </w:rPr>
        <w:t>бути прямо підпорядкованими</w:t>
      </w:r>
      <w:r w:rsidRPr="00F16696">
        <w:rPr>
          <w:rFonts w:ascii="Times New Roman" w:hAnsi="Times New Roman"/>
          <w:sz w:val="28"/>
          <w:szCs w:val="28"/>
          <w:shd w:val="clear" w:color="auto" w:fill="FFFFFF"/>
        </w:rPr>
        <w:t> у зв’язку з виконанням повноважень близьким їм особам.</w:t>
      </w:r>
      <w:r w:rsidRPr="00F16696">
        <w:rPr>
          <w:rFonts w:ascii="Times New Roman" w:hAnsi="Times New Roman"/>
          <w:sz w:val="28"/>
          <w:szCs w:val="28"/>
        </w:rPr>
        <w:t xml:space="preserve"> </w:t>
      </w:r>
    </w:p>
    <w:p w:rsidR="00202A3D" w:rsidRPr="00202A3D" w:rsidRDefault="00202A3D" w:rsidP="00202A3D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2A3D">
        <w:rPr>
          <w:sz w:val="28"/>
          <w:szCs w:val="28"/>
          <w:lang w:val="uk-UA"/>
        </w:rPr>
        <w:t>5.</w:t>
      </w:r>
      <w:r w:rsidRPr="006F6A0F">
        <w:rPr>
          <w:sz w:val="28"/>
          <w:szCs w:val="28"/>
        </w:rPr>
        <w:t> </w:t>
      </w:r>
      <w:r w:rsidRPr="00202A3D">
        <w:rPr>
          <w:sz w:val="28"/>
          <w:szCs w:val="28"/>
          <w:lang w:val="uk-UA"/>
        </w:rPr>
        <w:t xml:space="preserve">Посадові особи, які претендують на зайняття посад, зазначених у пункті 1 частини 1 статті 3 Закону, зобов’язані повідомити суб’єкта призначення та/або керівника державної служби районної державної адміністрації – районної військової адміністрації, про працюючих у районній державній адміністрації – районній військовій адміністрації близьких їм осіб. </w:t>
      </w:r>
    </w:p>
    <w:p w:rsidR="00202A3D" w:rsidRPr="00202A3D" w:rsidRDefault="00202A3D" w:rsidP="00202A3D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2A3D">
        <w:rPr>
          <w:sz w:val="28"/>
          <w:szCs w:val="28"/>
          <w:lang w:val="uk-UA"/>
        </w:rPr>
        <w:t xml:space="preserve">Таке повідомлення здійснюється стосовно всіх близьких осіб, які працюють в районній державній адміністрації – районній військовій </w:t>
      </w:r>
      <w:r w:rsidRPr="00202A3D">
        <w:rPr>
          <w:sz w:val="28"/>
          <w:szCs w:val="28"/>
          <w:lang w:val="uk-UA"/>
        </w:rPr>
        <w:lastRenderedPageBreak/>
        <w:t xml:space="preserve">адміністрації, незалежно від того, яку посаду вони обіймають, та чи призведе таке призначення до утворення відносин прямого підпорядкування між близькими особами. </w:t>
      </w:r>
    </w:p>
    <w:p w:rsidR="00202A3D" w:rsidRPr="00202A3D" w:rsidRDefault="00202A3D" w:rsidP="00202A3D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02A3D">
        <w:rPr>
          <w:sz w:val="28"/>
          <w:szCs w:val="28"/>
          <w:lang w:val="uk-UA"/>
        </w:rPr>
        <w:t>У повідомленні необхідно зазначати також про близьких осіб, які працюють в органі вищого (нижчого) рівня, в який працевлаштовується особа, оскільки поняття „пряме підпорядкування” охоплює повноваження щодо прийняття на роботу, звільнення з роботи, застосування заохочень, дисциплінарних стягнень (у тому числі участь у вирішенні таких питань) тощо.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Повідомлення надається одночасно із заявою про участь у конкурсі на зайняття відповідної посади або разом із заявою про призначення на посаду працівника у випадках передбачених чинним законодавством. </w:t>
      </w: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6696">
        <w:rPr>
          <w:sz w:val="28"/>
          <w:szCs w:val="28"/>
        </w:rPr>
        <w:t>7. У разі виникнення обставин, що порушують вимоги частини першої статті 27 Закону, відповідні особи, близькі їм особи вживають заходів щодо усунення таких обставин у п’ятнадцятиденний строк.</w:t>
      </w:r>
      <w:bookmarkStart w:id="0" w:name="n356"/>
      <w:bookmarkEnd w:id="0"/>
      <w:r w:rsidRPr="00F16696">
        <w:rPr>
          <w:sz w:val="28"/>
          <w:szCs w:val="28"/>
        </w:rPr>
        <w:t xml:space="preserve"> Якщо в зазначений строк ці обставини добровільно не усунуто, відповідні особи або близькі їм особи в місячний строк з моменту виникнення обставин підлягають переведенню в установленому порядку на іншу посаду, що виключає пряме підпорядкування.</w:t>
      </w: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rPr>
          <w:sz w:val="28"/>
          <w:szCs w:val="28"/>
        </w:rPr>
      </w:pPr>
      <w:bookmarkStart w:id="1" w:name="n357"/>
      <w:bookmarkEnd w:id="1"/>
      <w:r w:rsidRPr="00F16696">
        <w:rPr>
          <w:sz w:val="28"/>
          <w:szCs w:val="28"/>
        </w:rPr>
        <w:t>У разі неможливості такого переведення особа, яка перебуває у підпорядкуванні, підлягає звільненню із займаної посади.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6696">
        <w:rPr>
          <w:rFonts w:ascii="Times New Roman" w:hAnsi="Times New Roman"/>
          <w:b/>
          <w:sz w:val="28"/>
          <w:szCs w:val="28"/>
        </w:rPr>
        <w:t>. Обмеження щодо отримання подарунків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1. Посадовим особам апарату та структурних підрозділів районної державної адміністрації – районної військової адміністрації забороняється безпосередньо або через інших осіб вимагати, просити, одержувати подарунки для себе чи близьких їм осіб від юридичних або фізичних осіб: у зв’язку із здійсненням такими особами діяльності, пов’язаної із виконанням своїх повноважень; якщо особа, яка дарує, перебуває у підпорядкуванні такої особи. При цьому не має значення сам характер підпорядкування: безпосередній чи опосередкований. </w:t>
      </w:r>
    </w:p>
    <w:p w:rsidR="00202A3D" w:rsidRPr="00F16696" w:rsidRDefault="00202A3D" w:rsidP="00202A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2. Відповідно до статті 46 Закону відомості про подарунок зазначаються в декларації у разі, якщо його вартість перевищує 5 прожиткових мінімумів, встановлених для працездатних осіб на 1 січня звітного року, а подарунки у вигляді грошових коштів – якщо розмір таких подарунків, отриманих від однієї особи (групи осіб) протягом року, перевищує 5 прожиткових мінімумів, встановлених для працездатних осіб на 1 січня звітного року.</w:t>
      </w:r>
    </w:p>
    <w:p w:rsidR="00202A3D" w:rsidRPr="00F16696" w:rsidRDefault="00202A3D" w:rsidP="00202A3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6696">
        <w:rPr>
          <w:sz w:val="28"/>
          <w:szCs w:val="28"/>
        </w:rPr>
        <w:t xml:space="preserve">3. Відповідно до частини четвертої статті 52 Закону у разі суттєвої зміни у майновому стані суб’єкта декларування, а саме отримання </w:t>
      </w:r>
      <w:r w:rsidRPr="00F16696">
        <w:rPr>
          <w:sz w:val="28"/>
          <w:szCs w:val="28"/>
        </w:rPr>
        <w:lastRenderedPageBreak/>
        <w:t>доходу, придбання майна або здійснення видатку на суму, яка перевищує 50 прожиткових мінімумів, встановлених для працездатних осіб на  1 січня відповідного року,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 з питань запобігання корупції. 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вебсайті Національного агентства з питань запобігання корупції.</w:t>
      </w:r>
    </w:p>
    <w:p w:rsidR="00202A3D" w:rsidRPr="00F16696" w:rsidRDefault="00202A3D" w:rsidP="00202A3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6696">
        <w:rPr>
          <w:sz w:val="28"/>
          <w:szCs w:val="28"/>
        </w:rPr>
        <w:t>Положення частини четвертої цієї статті застосовуються до суб’єктів декларування, які є службовими особами, які займають відповідальне та особливо відповідальне становище, а також суб’єктів декларування, які займають посади, пов’язані з високим рівнем корупційних ризиків, відповідно до </w:t>
      </w:r>
      <w:hyperlink r:id="rId16" w:history="1">
        <w:r w:rsidRPr="00F16696">
          <w:rPr>
            <w:rStyle w:val="af0"/>
            <w:sz w:val="28"/>
            <w:szCs w:val="28"/>
          </w:rPr>
          <w:t>статті 51</w:t>
        </w:r>
        <w:r w:rsidRPr="00F16696">
          <w:rPr>
            <w:rStyle w:val="af0"/>
            <w:sz w:val="28"/>
            <w:szCs w:val="28"/>
            <w:vertAlign w:val="superscript"/>
          </w:rPr>
          <w:t>3</w:t>
        </w:r>
        <w:r w:rsidRPr="00F16696">
          <w:rPr>
            <w:rStyle w:val="af0"/>
            <w:sz w:val="28"/>
            <w:szCs w:val="28"/>
          </w:rPr>
          <w:t xml:space="preserve"> Закону</w:t>
        </w:r>
      </w:hyperlink>
      <w:r w:rsidRPr="00F16696">
        <w:rPr>
          <w:sz w:val="28"/>
          <w:szCs w:val="28"/>
        </w:rPr>
        <w:t>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6696">
        <w:rPr>
          <w:rFonts w:ascii="Times New Roman" w:hAnsi="Times New Roman"/>
          <w:sz w:val="28"/>
          <w:szCs w:val="28"/>
        </w:rPr>
        <w:t xml:space="preserve">4. При вирішенні ситуацій щодо отримання подарунку чи пропозиції, отримання неправомірної вигоди, посадові особи районної державної адміністрації – районної військової адміністрації повинні керуватися положеннями статті 24 Закону. У випадку наявності в особи, зазначеної у </w:t>
      </w:r>
      <w:hyperlink r:id="rId17" w:anchor="n26" w:history="1">
        <w:r w:rsidRPr="00F16696">
          <w:rPr>
            <w:rFonts w:ascii="Times New Roman" w:hAnsi="Times New Roman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 та</w:t>
      </w:r>
      <w:r w:rsidRPr="00F16696">
        <w:rPr>
          <w:rFonts w:ascii="Times New Roman" w:hAnsi="Times New Roman"/>
          <w:sz w:val="28"/>
          <w:szCs w:val="28"/>
        </w:rPr>
        <w:t xml:space="preserve"> </w:t>
      </w:r>
      <w:hyperlink r:id="rId18" w:anchor="n37" w:history="1">
        <w:r w:rsidRPr="00F16696">
          <w:rPr>
            <w:rFonts w:ascii="Times New Roman" w:hAnsi="Times New Roman"/>
            <w:sz w:val="28"/>
            <w:szCs w:val="28"/>
          </w:rPr>
          <w:t>2</w:t>
        </w:r>
      </w:hyperlink>
      <w:r w:rsidRPr="00F16696">
        <w:rPr>
          <w:rFonts w:ascii="Times New Roman" w:hAnsi="Times New Roman"/>
          <w:sz w:val="28"/>
          <w:szCs w:val="28"/>
        </w:rPr>
        <w:t xml:space="preserve"> частини першої статті 3 цього Закону, сумнівів щодо можливості одержання нею подарунка, вона має право письмово звернутися для одержання консультації з цього питання до Національного агентства з питань запобігання корупції, яке надає відповідне роз’яснення.</w:t>
      </w:r>
      <w:r w:rsidRPr="00F166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5. Рішення, прийняте посадовою особою районної державної адміністрації – районної військової адміністрації, на користь особи, від якої вона чи її близькі особи отримали подарунок, вважаються такими, що прийняті в умовах конфлікту інтересів, і на ці рішення розповсюджуються положення статті 67</w:t>
      </w:r>
      <w:r w:rsidRPr="00F16696">
        <w:rPr>
          <w:rFonts w:ascii="Times New Roman" w:hAnsi="Times New Roman"/>
          <w:b/>
          <w:sz w:val="28"/>
          <w:szCs w:val="28"/>
        </w:rPr>
        <w:t xml:space="preserve"> </w:t>
      </w:r>
      <w:r w:rsidRPr="00F16696">
        <w:rPr>
          <w:rFonts w:ascii="Times New Roman" w:hAnsi="Times New Roman"/>
          <w:sz w:val="28"/>
          <w:szCs w:val="28"/>
        </w:rPr>
        <w:t>Закону.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6. Голова районної державної адміністрації – начальник районної військової адміністрації, його перший заступник, заступники, керівник апарату районної державної адміністрації – районної військової адміністрації, керівники структурних підрозділів та посадові особи районної державної адміністрації – районної військової адміністрації при отриманні офіційних подарунків зобов’язані діяти відповідно до вимог постанови Кабінету Міністрів України від 16 листопада 2011 р. № 1195 „Про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організаціям”.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6696">
        <w:rPr>
          <w:rFonts w:ascii="Times New Roman" w:hAnsi="Times New Roman"/>
          <w:b/>
          <w:sz w:val="28"/>
          <w:szCs w:val="28"/>
        </w:rPr>
        <w:t>І. Відповідальність за вчинення дій, прийняття рішень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</w:rPr>
        <w:t>в умовах конфлікту інтересів</w:t>
      </w:r>
    </w:p>
    <w:p w:rsidR="00202A3D" w:rsidRPr="00F16696" w:rsidRDefault="00202A3D" w:rsidP="00202A3D">
      <w:pPr>
        <w:spacing w:after="0" w:line="240" w:lineRule="auto"/>
        <w:ind w:firstLine="448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1. Порушення вимог законодавства щодо запобігання та врегулювання конфлікту інтересів відноситься до порушень, пов’язаних із корупцією, за яке особи, винні в порушеннях, в обов’язковому порядку притягуються до відповідальності відповідно до вимог чинного законодавства України.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Заходи дисциплінарного впливу суб’єктом призначення застосовуються за: неповідомлення про потенційний конфлікт інтересів (залежно від конкретних обставин вчинення проступку та ступеня провини особи); неповідомлення про реальний конфлікт інтересів та/або вчинення дій чи прийняття рішень в умовах реального конфлікту інтересів, за умови, що судом не накладено на особу стягнення у вигляді позбавлення права обіймати певні посади або займатися певною діяльністю, пов’язаними з виконанням функцій  держави або місцевого самоврядування, або такою, що прирівнюється до цієї діяльності, у порядку визначеному статтею 65 Закону. 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2. Особа, щодо якої складено протокол про адміністративне правопорушення, пов’язане з корупцією, може бути відсторонена від виконання службових повноважень за рішенням керівника, до закінчення розгляду справи судом. У разі закриття провадження у справі про адміністративне право-порушення, пов’язане з корупцією, у зв’язку з відсутністю події або складу адміністративного правопорушення, відстороненій від виконання службових повноважень особі, відшкодовується середній заробіток за час вимушеного прогулу, зумовленого таким відстороненням.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 xml:space="preserve">3. У випадках, коли приватний інтерес фактично призвів до прийняття правомірних або неправомірних рішень, а так само до вчинення правомірних чи неправомірних діянь і вони можуть розглядатися з точки зору наявності ознак корупційних злочинів, відповідні заяви направляються до правоохоронних органів. </w:t>
      </w:r>
    </w:p>
    <w:p w:rsidR="00202A3D" w:rsidRPr="00F16696" w:rsidRDefault="00202A3D" w:rsidP="00202A3D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69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16696">
        <w:rPr>
          <w:rFonts w:ascii="Times New Roman" w:hAnsi="Times New Roman"/>
          <w:b/>
          <w:sz w:val="28"/>
          <w:szCs w:val="28"/>
        </w:rPr>
        <w:t>. Усунення наслідків правопорушень пов’язаних з корупцією</w:t>
      </w:r>
    </w:p>
    <w:p w:rsidR="00202A3D" w:rsidRPr="00F16696" w:rsidRDefault="00202A3D" w:rsidP="00202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696">
        <w:rPr>
          <w:sz w:val="28"/>
          <w:szCs w:val="28"/>
        </w:rPr>
        <w:t>1. Нормативно-правові акти, розпорядження, накази, рішення, видані (прийняті) з порушенням вимог Закону, підлягають скасуванню або можуть бути визнані незаконними в судовому порядку за заявою будь-якої зацікавленої особи, а також прокурора, органу державної влади,</w:t>
      </w:r>
      <w:r w:rsidRPr="00F16696">
        <w:rPr>
          <w:color w:val="000000"/>
          <w:sz w:val="28"/>
          <w:szCs w:val="28"/>
        </w:rPr>
        <w:t xml:space="preserve"> </w:t>
      </w:r>
      <w:r w:rsidRPr="00F16696">
        <w:rPr>
          <w:sz w:val="28"/>
          <w:szCs w:val="28"/>
        </w:rPr>
        <w:t>зокрема Національного агентства</w:t>
      </w:r>
      <w:r w:rsidRPr="00F16696">
        <w:rPr>
          <w:color w:val="000000"/>
          <w:sz w:val="28"/>
          <w:szCs w:val="28"/>
        </w:rPr>
        <w:t xml:space="preserve"> з питань запобігання корупції</w:t>
      </w:r>
      <w:r w:rsidRPr="00F16696">
        <w:rPr>
          <w:sz w:val="28"/>
          <w:szCs w:val="28"/>
        </w:rPr>
        <w:t>, органу місцевого самоврядування.</w:t>
      </w:r>
    </w:p>
    <w:p w:rsidR="00202A3D" w:rsidRPr="00F16696" w:rsidRDefault="00202A3D" w:rsidP="00202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696">
        <w:rPr>
          <w:color w:val="000000"/>
          <w:sz w:val="28"/>
          <w:szCs w:val="28"/>
        </w:rPr>
        <w:t>Орган або посадова особа надсилає до Національного агентства з питань запобігання корупції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рішень.</w:t>
      </w:r>
    </w:p>
    <w:p w:rsidR="00202A3D" w:rsidRPr="00F16696" w:rsidRDefault="00202A3D" w:rsidP="00202A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696">
        <w:rPr>
          <w:rFonts w:ascii="Times New Roman" w:hAnsi="Times New Roman"/>
          <w:sz w:val="28"/>
          <w:szCs w:val="28"/>
        </w:rPr>
        <w:t>2. Правочин, укладений внаслідок порушення вимог Закону, може бути визнаний судом недійсним.</w:t>
      </w:r>
    </w:p>
    <w:p w:rsidR="00202A3D" w:rsidRPr="00F16696" w:rsidRDefault="00202A3D" w:rsidP="00202A3D">
      <w:pPr>
        <w:pStyle w:val="a3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pStyle w:val="a3"/>
        <w:rPr>
          <w:rFonts w:ascii="Times New Roman" w:hAnsi="Times New Roman"/>
          <w:sz w:val="28"/>
          <w:szCs w:val="28"/>
        </w:rPr>
      </w:pPr>
    </w:p>
    <w:p w:rsidR="00202A3D" w:rsidRPr="00F16696" w:rsidRDefault="00202A3D" w:rsidP="00202A3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395"/>
        <w:gridCol w:w="5351"/>
      </w:tblGrid>
      <w:tr w:rsidR="00202A3D" w:rsidRPr="00F16696" w:rsidTr="00D077C9">
        <w:tc>
          <w:tcPr>
            <w:tcW w:w="4395" w:type="dxa"/>
          </w:tcPr>
          <w:p w:rsidR="00202A3D" w:rsidRPr="00195073" w:rsidRDefault="00202A3D" w:rsidP="00D077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5073">
              <w:rPr>
                <w:rFonts w:ascii="Times New Roman" w:hAnsi="Times New Roman"/>
                <w:b/>
                <w:bCs/>
                <w:sz w:val="28"/>
                <w:szCs w:val="28"/>
              </w:rPr>
              <w:t>Керівник апарату державної адміністрації – керівник апарату військової адміністрації</w:t>
            </w:r>
          </w:p>
        </w:tc>
        <w:tc>
          <w:tcPr>
            <w:tcW w:w="5351" w:type="dxa"/>
          </w:tcPr>
          <w:p w:rsidR="00202A3D" w:rsidRPr="00195073" w:rsidRDefault="00202A3D" w:rsidP="00D077C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2A3D" w:rsidRPr="00195073" w:rsidRDefault="00202A3D" w:rsidP="00D077C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2A3D" w:rsidRPr="00195073" w:rsidRDefault="00202A3D" w:rsidP="00D077C9">
            <w:pPr>
              <w:pStyle w:val="a3"/>
              <w:tabs>
                <w:tab w:val="left" w:pos="230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50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Руслана БОДНАРЮК</w:t>
            </w:r>
          </w:p>
        </w:tc>
      </w:tr>
    </w:tbl>
    <w:p w:rsidR="00202A3D" w:rsidRDefault="00202A3D" w:rsidP="00202A3D">
      <w:pPr>
        <w:pStyle w:val="a3"/>
        <w:rPr>
          <w:rFonts w:ascii="Times New Roman" w:hAnsi="Times New Roman"/>
          <w:sz w:val="28"/>
          <w:szCs w:val="28"/>
        </w:rPr>
      </w:pPr>
    </w:p>
    <w:p w:rsidR="00202A3D" w:rsidRDefault="00202A3D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3F5F" w:rsidRDefault="00B73F5F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B73F5F" w:rsidSect="00F67A0E">
      <w:headerReference w:type="default" r:id="rId19"/>
      <w:pgSz w:w="11906" w:h="16838"/>
      <w:pgMar w:top="426" w:right="567" w:bottom="1134" w:left="1701" w:header="5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13" w:rsidRDefault="00964613" w:rsidP="009F2EFD">
      <w:pPr>
        <w:spacing w:after="0" w:line="240" w:lineRule="auto"/>
      </w:pPr>
      <w:r>
        <w:separator/>
      </w:r>
    </w:p>
  </w:endnote>
  <w:endnote w:type="continuationSeparator" w:id="1">
    <w:p w:rsidR="00964613" w:rsidRDefault="00964613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13" w:rsidRDefault="00964613" w:rsidP="009F2EFD">
      <w:pPr>
        <w:spacing w:after="0" w:line="240" w:lineRule="auto"/>
      </w:pPr>
      <w:r>
        <w:separator/>
      </w:r>
    </w:p>
  </w:footnote>
  <w:footnote w:type="continuationSeparator" w:id="1">
    <w:p w:rsidR="00964613" w:rsidRDefault="00964613" w:rsidP="009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5F" w:rsidRDefault="002477FF">
    <w:pPr>
      <w:pStyle w:val="a7"/>
      <w:jc w:val="center"/>
    </w:pPr>
    <w:r w:rsidRPr="005F734B">
      <w:rPr>
        <w:rFonts w:ascii="Times New Roman" w:hAnsi="Times New Roman"/>
        <w:sz w:val="28"/>
      </w:rPr>
      <w:fldChar w:fldCharType="begin"/>
    </w:r>
    <w:r w:rsidR="00B73F5F" w:rsidRPr="005F734B">
      <w:rPr>
        <w:rFonts w:ascii="Times New Roman" w:hAnsi="Times New Roman"/>
        <w:sz w:val="28"/>
      </w:rPr>
      <w:instrText xml:space="preserve"> PAGE   \* MERGEFORMAT </w:instrText>
    </w:r>
    <w:r w:rsidRPr="005F734B">
      <w:rPr>
        <w:rFonts w:ascii="Times New Roman" w:hAnsi="Times New Roman"/>
        <w:sz w:val="28"/>
      </w:rPr>
      <w:fldChar w:fldCharType="separate"/>
    </w:r>
    <w:r w:rsidR="00202A3D">
      <w:rPr>
        <w:rFonts w:ascii="Times New Roman" w:hAnsi="Times New Roman"/>
        <w:noProof/>
        <w:sz w:val="28"/>
      </w:rPr>
      <w:t>11</w:t>
    </w:r>
    <w:r w:rsidRPr="005F734B">
      <w:rPr>
        <w:rFonts w:ascii="Times New Roman" w:hAnsi="Times New Roman"/>
        <w:sz w:val="28"/>
      </w:rPr>
      <w:fldChar w:fldCharType="end"/>
    </w:r>
  </w:p>
  <w:p w:rsidR="00B73F5F" w:rsidRDefault="00B73F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62F30"/>
    <w:rsid w:val="00083DDD"/>
    <w:rsid w:val="0009608C"/>
    <w:rsid w:val="000B33EF"/>
    <w:rsid w:val="000C065D"/>
    <w:rsid w:val="000C3CA9"/>
    <w:rsid w:val="000C7285"/>
    <w:rsid w:val="000D3EE6"/>
    <w:rsid w:val="000E0016"/>
    <w:rsid w:val="000E3515"/>
    <w:rsid w:val="000E4AE8"/>
    <w:rsid w:val="000F104E"/>
    <w:rsid w:val="00115B2C"/>
    <w:rsid w:val="00120901"/>
    <w:rsid w:val="001239A8"/>
    <w:rsid w:val="00131360"/>
    <w:rsid w:val="0013439A"/>
    <w:rsid w:val="00137FD8"/>
    <w:rsid w:val="001529CA"/>
    <w:rsid w:val="0015393A"/>
    <w:rsid w:val="001553B1"/>
    <w:rsid w:val="0016366C"/>
    <w:rsid w:val="001669B1"/>
    <w:rsid w:val="00167662"/>
    <w:rsid w:val="00170862"/>
    <w:rsid w:val="00170976"/>
    <w:rsid w:val="00180AD1"/>
    <w:rsid w:val="001912E4"/>
    <w:rsid w:val="001B4C3E"/>
    <w:rsid w:val="001D10B1"/>
    <w:rsid w:val="001E3EA3"/>
    <w:rsid w:val="001E56B1"/>
    <w:rsid w:val="001F1370"/>
    <w:rsid w:val="00202A3D"/>
    <w:rsid w:val="00207C0C"/>
    <w:rsid w:val="00223598"/>
    <w:rsid w:val="00225B61"/>
    <w:rsid w:val="00246B9F"/>
    <w:rsid w:val="002477FF"/>
    <w:rsid w:val="00253165"/>
    <w:rsid w:val="00270F49"/>
    <w:rsid w:val="00272DDE"/>
    <w:rsid w:val="00292A08"/>
    <w:rsid w:val="00297CBE"/>
    <w:rsid w:val="002A2483"/>
    <w:rsid w:val="002B037C"/>
    <w:rsid w:val="002C3154"/>
    <w:rsid w:val="002E1968"/>
    <w:rsid w:val="002E1F03"/>
    <w:rsid w:val="002E5C3B"/>
    <w:rsid w:val="002E7A3C"/>
    <w:rsid w:val="002F1F42"/>
    <w:rsid w:val="00303891"/>
    <w:rsid w:val="003230EA"/>
    <w:rsid w:val="003373EF"/>
    <w:rsid w:val="003423A0"/>
    <w:rsid w:val="0034684D"/>
    <w:rsid w:val="00346A55"/>
    <w:rsid w:val="0035677F"/>
    <w:rsid w:val="003577D1"/>
    <w:rsid w:val="003777BE"/>
    <w:rsid w:val="00390380"/>
    <w:rsid w:val="00394FFC"/>
    <w:rsid w:val="00396464"/>
    <w:rsid w:val="003A3F90"/>
    <w:rsid w:val="003A622D"/>
    <w:rsid w:val="003B5EC6"/>
    <w:rsid w:val="003B6AA6"/>
    <w:rsid w:val="003C0769"/>
    <w:rsid w:val="003C2855"/>
    <w:rsid w:val="003C77DE"/>
    <w:rsid w:val="003D08F8"/>
    <w:rsid w:val="003D0A92"/>
    <w:rsid w:val="003D248F"/>
    <w:rsid w:val="003D30A4"/>
    <w:rsid w:val="003F7E16"/>
    <w:rsid w:val="00403EC7"/>
    <w:rsid w:val="00405807"/>
    <w:rsid w:val="004119CC"/>
    <w:rsid w:val="00413DA2"/>
    <w:rsid w:val="00426495"/>
    <w:rsid w:val="00435CE5"/>
    <w:rsid w:val="004374D1"/>
    <w:rsid w:val="00462E8A"/>
    <w:rsid w:val="00466CB8"/>
    <w:rsid w:val="0047361F"/>
    <w:rsid w:val="0047524A"/>
    <w:rsid w:val="00481085"/>
    <w:rsid w:val="00486861"/>
    <w:rsid w:val="004A0F06"/>
    <w:rsid w:val="004A2089"/>
    <w:rsid w:val="004A3126"/>
    <w:rsid w:val="004A5385"/>
    <w:rsid w:val="004B0034"/>
    <w:rsid w:val="004B4258"/>
    <w:rsid w:val="004C4912"/>
    <w:rsid w:val="004D2ABF"/>
    <w:rsid w:val="004E0EBB"/>
    <w:rsid w:val="004E11B1"/>
    <w:rsid w:val="004F2028"/>
    <w:rsid w:val="004F4EFC"/>
    <w:rsid w:val="00505E6F"/>
    <w:rsid w:val="0051156B"/>
    <w:rsid w:val="005167DF"/>
    <w:rsid w:val="005209C5"/>
    <w:rsid w:val="0052403E"/>
    <w:rsid w:val="005265BE"/>
    <w:rsid w:val="00554250"/>
    <w:rsid w:val="00565DE4"/>
    <w:rsid w:val="0057135E"/>
    <w:rsid w:val="005760EE"/>
    <w:rsid w:val="00580D4D"/>
    <w:rsid w:val="00582927"/>
    <w:rsid w:val="0058399B"/>
    <w:rsid w:val="005870DF"/>
    <w:rsid w:val="005926EF"/>
    <w:rsid w:val="005A5B88"/>
    <w:rsid w:val="005A750A"/>
    <w:rsid w:val="005B7E08"/>
    <w:rsid w:val="005C0A74"/>
    <w:rsid w:val="005C589F"/>
    <w:rsid w:val="005D4635"/>
    <w:rsid w:val="005E27AD"/>
    <w:rsid w:val="005F734B"/>
    <w:rsid w:val="00600B92"/>
    <w:rsid w:val="006011DC"/>
    <w:rsid w:val="00602300"/>
    <w:rsid w:val="0061163B"/>
    <w:rsid w:val="00613EB2"/>
    <w:rsid w:val="00621CDA"/>
    <w:rsid w:val="0063261F"/>
    <w:rsid w:val="00634289"/>
    <w:rsid w:val="00635384"/>
    <w:rsid w:val="0063775E"/>
    <w:rsid w:val="006417F2"/>
    <w:rsid w:val="00641E50"/>
    <w:rsid w:val="006431FC"/>
    <w:rsid w:val="00643286"/>
    <w:rsid w:val="006452C5"/>
    <w:rsid w:val="00652F00"/>
    <w:rsid w:val="00666792"/>
    <w:rsid w:val="00666DA1"/>
    <w:rsid w:val="0066753C"/>
    <w:rsid w:val="00670EBB"/>
    <w:rsid w:val="0067197C"/>
    <w:rsid w:val="0068007A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E6255"/>
    <w:rsid w:val="006F5728"/>
    <w:rsid w:val="006F574C"/>
    <w:rsid w:val="006F665C"/>
    <w:rsid w:val="0072139E"/>
    <w:rsid w:val="007247DB"/>
    <w:rsid w:val="007326B4"/>
    <w:rsid w:val="00733E7C"/>
    <w:rsid w:val="007343C3"/>
    <w:rsid w:val="007361E3"/>
    <w:rsid w:val="007376E3"/>
    <w:rsid w:val="00743EB8"/>
    <w:rsid w:val="007565BA"/>
    <w:rsid w:val="00775425"/>
    <w:rsid w:val="007832F8"/>
    <w:rsid w:val="00786C39"/>
    <w:rsid w:val="0078718B"/>
    <w:rsid w:val="00793FB6"/>
    <w:rsid w:val="00796B8C"/>
    <w:rsid w:val="007B0805"/>
    <w:rsid w:val="007B1804"/>
    <w:rsid w:val="007B748D"/>
    <w:rsid w:val="007C202F"/>
    <w:rsid w:val="007C631C"/>
    <w:rsid w:val="007D1F37"/>
    <w:rsid w:val="007D4145"/>
    <w:rsid w:val="007D5F3B"/>
    <w:rsid w:val="007D7500"/>
    <w:rsid w:val="007E1CBC"/>
    <w:rsid w:val="007E43B6"/>
    <w:rsid w:val="007E515D"/>
    <w:rsid w:val="008076FE"/>
    <w:rsid w:val="00814CEE"/>
    <w:rsid w:val="0081774B"/>
    <w:rsid w:val="008221E6"/>
    <w:rsid w:val="008252A5"/>
    <w:rsid w:val="00836F37"/>
    <w:rsid w:val="00854650"/>
    <w:rsid w:val="00884D0A"/>
    <w:rsid w:val="00892AF3"/>
    <w:rsid w:val="00895F42"/>
    <w:rsid w:val="008A0DF4"/>
    <w:rsid w:val="008A35E1"/>
    <w:rsid w:val="008A5FC6"/>
    <w:rsid w:val="008B5622"/>
    <w:rsid w:val="008B6716"/>
    <w:rsid w:val="008C31DA"/>
    <w:rsid w:val="008C3B28"/>
    <w:rsid w:val="008C7155"/>
    <w:rsid w:val="008D0E1E"/>
    <w:rsid w:val="008D3181"/>
    <w:rsid w:val="008D6C3E"/>
    <w:rsid w:val="008E0778"/>
    <w:rsid w:val="008E1BD1"/>
    <w:rsid w:val="008E2E71"/>
    <w:rsid w:val="008E395C"/>
    <w:rsid w:val="008F6BA9"/>
    <w:rsid w:val="00900D68"/>
    <w:rsid w:val="00901C00"/>
    <w:rsid w:val="00906CEE"/>
    <w:rsid w:val="00912CED"/>
    <w:rsid w:val="0092172A"/>
    <w:rsid w:val="00926494"/>
    <w:rsid w:val="00933994"/>
    <w:rsid w:val="00945C02"/>
    <w:rsid w:val="00947258"/>
    <w:rsid w:val="009541AF"/>
    <w:rsid w:val="009547FD"/>
    <w:rsid w:val="00961AD8"/>
    <w:rsid w:val="00964613"/>
    <w:rsid w:val="00965037"/>
    <w:rsid w:val="0098381F"/>
    <w:rsid w:val="009850DC"/>
    <w:rsid w:val="00990863"/>
    <w:rsid w:val="00990A78"/>
    <w:rsid w:val="00990B14"/>
    <w:rsid w:val="00991119"/>
    <w:rsid w:val="009A3028"/>
    <w:rsid w:val="009B400E"/>
    <w:rsid w:val="009B56E3"/>
    <w:rsid w:val="009B573B"/>
    <w:rsid w:val="009C1151"/>
    <w:rsid w:val="009C4BF2"/>
    <w:rsid w:val="009C5725"/>
    <w:rsid w:val="009D1194"/>
    <w:rsid w:val="009D38E8"/>
    <w:rsid w:val="009D7255"/>
    <w:rsid w:val="009E38EF"/>
    <w:rsid w:val="009E4DE0"/>
    <w:rsid w:val="009E7DA6"/>
    <w:rsid w:val="009F0AC7"/>
    <w:rsid w:val="009F1456"/>
    <w:rsid w:val="009F1DD1"/>
    <w:rsid w:val="009F2EFD"/>
    <w:rsid w:val="009F7320"/>
    <w:rsid w:val="00A01979"/>
    <w:rsid w:val="00A107AB"/>
    <w:rsid w:val="00A17118"/>
    <w:rsid w:val="00A208AE"/>
    <w:rsid w:val="00A30BD0"/>
    <w:rsid w:val="00A323A3"/>
    <w:rsid w:val="00A32C87"/>
    <w:rsid w:val="00A42821"/>
    <w:rsid w:val="00A43FCB"/>
    <w:rsid w:val="00A468B4"/>
    <w:rsid w:val="00A547DE"/>
    <w:rsid w:val="00A54BE1"/>
    <w:rsid w:val="00A55192"/>
    <w:rsid w:val="00A6086E"/>
    <w:rsid w:val="00A61DE7"/>
    <w:rsid w:val="00A634E4"/>
    <w:rsid w:val="00A66AA7"/>
    <w:rsid w:val="00A66EC4"/>
    <w:rsid w:val="00A70FFF"/>
    <w:rsid w:val="00A81B67"/>
    <w:rsid w:val="00A90878"/>
    <w:rsid w:val="00A95A7D"/>
    <w:rsid w:val="00AB3A93"/>
    <w:rsid w:val="00AB6323"/>
    <w:rsid w:val="00AB7D8C"/>
    <w:rsid w:val="00AB7DD4"/>
    <w:rsid w:val="00AC511D"/>
    <w:rsid w:val="00AE0B40"/>
    <w:rsid w:val="00AE2723"/>
    <w:rsid w:val="00AE3DB2"/>
    <w:rsid w:val="00AE5D35"/>
    <w:rsid w:val="00AF703F"/>
    <w:rsid w:val="00B00D5B"/>
    <w:rsid w:val="00B01264"/>
    <w:rsid w:val="00B036F6"/>
    <w:rsid w:val="00B039DC"/>
    <w:rsid w:val="00B11234"/>
    <w:rsid w:val="00B20E4E"/>
    <w:rsid w:val="00B265E0"/>
    <w:rsid w:val="00B26900"/>
    <w:rsid w:val="00B358D7"/>
    <w:rsid w:val="00B37FB5"/>
    <w:rsid w:val="00B475DC"/>
    <w:rsid w:val="00B519E0"/>
    <w:rsid w:val="00B540A5"/>
    <w:rsid w:val="00B56ACC"/>
    <w:rsid w:val="00B56B79"/>
    <w:rsid w:val="00B57A5D"/>
    <w:rsid w:val="00B64DD3"/>
    <w:rsid w:val="00B67353"/>
    <w:rsid w:val="00B72C6D"/>
    <w:rsid w:val="00B73F5F"/>
    <w:rsid w:val="00B80631"/>
    <w:rsid w:val="00B82020"/>
    <w:rsid w:val="00B93859"/>
    <w:rsid w:val="00B97113"/>
    <w:rsid w:val="00BA64EE"/>
    <w:rsid w:val="00BA7F14"/>
    <w:rsid w:val="00BB05B8"/>
    <w:rsid w:val="00BB19F5"/>
    <w:rsid w:val="00BF5098"/>
    <w:rsid w:val="00C0320B"/>
    <w:rsid w:val="00C0479B"/>
    <w:rsid w:val="00C14FD3"/>
    <w:rsid w:val="00C16533"/>
    <w:rsid w:val="00C229C1"/>
    <w:rsid w:val="00C32013"/>
    <w:rsid w:val="00C47698"/>
    <w:rsid w:val="00C53B55"/>
    <w:rsid w:val="00C57CE0"/>
    <w:rsid w:val="00C800B1"/>
    <w:rsid w:val="00C808BC"/>
    <w:rsid w:val="00C83291"/>
    <w:rsid w:val="00C86CCA"/>
    <w:rsid w:val="00C979B1"/>
    <w:rsid w:val="00CA6BC2"/>
    <w:rsid w:val="00CA771E"/>
    <w:rsid w:val="00CA785A"/>
    <w:rsid w:val="00CB3C60"/>
    <w:rsid w:val="00CB5DEA"/>
    <w:rsid w:val="00CD1D99"/>
    <w:rsid w:val="00CD38CA"/>
    <w:rsid w:val="00CD74A3"/>
    <w:rsid w:val="00CF01E6"/>
    <w:rsid w:val="00D049C9"/>
    <w:rsid w:val="00D05861"/>
    <w:rsid w:val="00D10602"/>
    <w:rsid w:val="00D15749"/>
    <w:rsid w:val="00D15952"/>
    <w:rsid w:val="00D228E0"/>
    <w:rsid w:val="00D30BA2"/>
    <w:rsid w:val="00D42D4D"/>
    <w:rsid w:val="00D442D9"/>
    <w:rsid w:val="00D4728D"/>
    <w:rsid w:val="00D5087E"/>
    <w:rsid w:val="00D55FA0"/>
    <w:rsid w:val="00D56379"/>
    <w:rsid w:val="00D57DEB"/>
    <w:rsid w:val="00D64723"/>
    <w:rsid w:val="00D673BF"/>
    <w:rsid w:val="00D70E23"/>
    <w:rsid w:val="00D713EF"/>
    <w:rsid w:val="00D76459"/>
    <w:rsid w:val="00D837E5"/>
    <w:rsid w:val="00D86A14"/>
    <w:rsid w:val="00D910E2"/>
    <w:rsid w:val="00DB3559"/>
    <w:rsid w:val="00DC5DCD"/>
    <w:rsid w:val="00DC6B8A"/>
    <w:rsid w:val="00DC6FF8"/>
    <w:rsid w:val="00DD6C0C"/>
    <w:rsid w:val="00DD77F7"/>
    <w:rsid w:val="00DE62DE"/>
    <w:rsid w:val="00DF5C32"/>
    <w:rsid w:val="00E0316B"/>
    <w:rsid w:val="00E0316D"/>
    <w:rsid w:val="00E15B28"/>
    <w:rsid w:val="00E23778"/>
    <w:rsid w:val="00E35B13"/>
    <w:rsid w:val="00E51018"/>
    <w:rsid w:val="00E61316"/>
    <w:rsid w:val="00E621DF"/>
    <w:rsid w:val="00E835F2"/>
    <w:rsid w:val="00E83DCC"/>
    <w:rsid w:val="00E86C96"/>
    <w:rsid w:val="00E91156"/>
    <w:rsid w:val="00E94E07"/>
    <w:rsid w:val="00E97F37"/>
    <w:rsid w:val="00EB0E62"/>
    <w:rsid w:val="00EB7D05"/>
    <w:rsid w:val="00EC211A"/>
    <w:rsid w:val="00EC4AFF"/>
    <w:rsid w:val="00ED2BB9"/>
    <w:rsid w:val="00ED48C6"/>
    <w:rsid w:val="00EE2357"/>
    <w:rsid w:val="00EF0B9E"/>
    <w:rsid w:val="00EF4DC9"/>
    <w:rsid w:val="00F20D24"/>
    <w:rsid w:val="00F27A94"/>
    <w:rsid w:val="00F4682A"/>
    <w:rsid w:val="00F46949"/>
    <w:rsid w:val="00F5465A"/>
    <w:rsid w:val="00F571D6"/>
    <w:rsid w:val="00F678EC"/>
    <w:rsid w:val="00F67A0E"/>
    <w:rsid w:val="00F87BBF"/>
    <w:rsid w:val="00F94977"/>
    <w:rsid w:val="00FA149E"/>
    <w:rsid w:val="00FA175C"/>
    <w:rsid w:val="00FA2C34"/>
    <w:rsid w:val="00FB076B"/>
    <w:rsid w:val="00FB59E4"/>
    <w:rsid w:val="00FB5BB1"/>
    <w:rsid w:val="00FB5BD4"/>
    <w:rsid w:val="00FB6D6D"/>
    <w:rsid w:val="00FE0EB8"/>
    <w:rsid w:val="00FE6091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F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F2EFD"/>
    <w:rPr>
      <w:rFonts w:ascii="Cambria" w:hAnsi="Cambria" w:cs="Times New Roman"/>
      <w:color w:val="243F60"/>
    </w:rPr>
  </w:style>
  <w:style w:type="paragraph" w:styleId="a3">
    <w:name w:val="Body Text"/>
    <w:basedOn w:val="a"/>
    <w:link w:val="11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11">
    <w:name w:val="Основной текст Знак1"/>
    <w:basedOn w:val="a0"/>
    <w:link w:val="a3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F2EF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2EF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2EFD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ad">
    <w:name w:val="Normal (Web)"/>
    <w:basedOn w:val="a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0">
    <w:name w:val="a4"/>
    <w:basedOn w:val="a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Нормальний текст"/>
    <w:basedOn w:val="a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0"/>
      <w:shd w:val="clear" w:color="auto" w:fill="FFFFFF"/>
      <w:lang/>
    </w:rPr>
  </w:style>
  <w:style w:type="paragraph" w:styleId="af">
    <w:name w:val="List Paragraph"/>
    <w:basedOn w:val="a"/>
    <w:uiPriority w:val="99"/>
    <w:qFormat/>
    <w:rsid w:val="00D049C9"/>
    <w:pPr>
      <w:ind w:left="720"/>
      <w:contextualSpacing/>
    </w:pPr>
  </w:style>
  <w:style w:type="paragraph" w:customStyle="1" w:styleId="31">
    <w:name w:val="Основной текст (3)"/>
    <w:basedOn w:val="a"/>
    <w:uiPriority w:val="99"/>
    <w:rsid w:val="00F27A9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rvps14">
    <w:name w:val="rvps14"/>
    <w:basedOn w:val="a"/>
    <w:uiPriority w:val="99"/>
    <w:rsid w:val="00253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253165"/>
    <w:rPr>
      <w:rFonts w:cs="Times New Roman"/>
    </w:rPr>
  </w:style>
  <w:style w:type="character" w:customStyle="1" w:styleId="rvts15">
    <w:name w:val="rvts15"/>
    <w:basedOn w:val="a0"/>
    <w:uiPriority w:val="99"/>
    <w:rsid w:val="00F94977"/>
    <w:rPr>
      <w:rFonts w:cs="Times New Roman"/>
    </w:rPr>
  </w:style>
  <w:style w:type="character" w:styleId="af0">
    <w:name w:val="Hyperlink"/>
    <w:basedOn w:val="a0"/>
    <w:uiPriority w:val="99"/>
    <w:rsid w:val="00F9497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202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Назва документа"/>
    <w:basedOn w:val="a"/>
    <w:next w:val="a"/>
    <w:uiPriority w:val="99"/>
    <w:rsid w:val="00202A3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st.com.ua/pro_zapobigannia_koruptsii/st-51-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11</Pages>
  <Words>3680</Words>
  <Characters>20977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93</cp:revision>
  <cp:lastPrinted>2023-08-28T10:03:00Z</cp:lastPrinted>
  <dcterms:created xsi:type="dcterms:W3CDTF">2023-02-28T09:44:00Z</dcterms:created>
  <dcterms:modified xsi:type="dcterms:W3CDTF">2024-01-19T09:34:00Z</dcterms:modified>
</cp:coreProperties>
</file>