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1" w:rsidRPr="00F54591" w:rsidRDefault="00F54591" w:rsidP="00F54591">
      <w:pPr>
        <w:shd w:val="clear" w:color="auto" w:fill="FFFFFF"/>
        <w:spacing w:before="150"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Пояснювальна записка про підсумки виконання районного бюджету за І півріччя 2019 року</w:t>
      </w:r>
    </w:p>
    <w:p w:rsid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Доходи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районного бюджету за І півріччя 2019 року по загальному і спеціальному фондах, включаючи субвенції з державного бюджету та інші дотації та субвенції становлять всього 315 001,2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що на 29 630,7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або на 8,6 % менше у порівнянні з відповідним періодом 2018 року (факт за І півріччя 2018 рік – 344 631,9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.), в тому чис</w:t>
      </w:r>
      <w:bookmarkStart w:id="0" w:name="_GoBack"/>
      <w:bookmarkEnd w:id="0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лі:</w:t>
      </w:r>
    </w:p>
    <w:p w:rsidR="00F54591" w:rsidRPr="00F54591" w:rsidRDefault="00F54591" w:rsidP="00F54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платежів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 загальному та спеціальному фондах одержано в сумі 102 927,2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порівнянні з відповідним періодом минулого року поступило фактично на 11 398,8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або на 12,5 % більше (факт І півріччя 2018 рік – 91 528,4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.);</w:t>
      </w:r>
    </w:p>
    <w:p w:rsidR="00F54591" w:rsidRPr="00F54591" w:rsidRDefault="00F54591" w:rsidP="00F54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субвенцій з державного та місцевих бюджетів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отримано у сумі 197 372,5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затвердженому плані з урахуванням змін на І півріччя 2019 року 200 869,4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98,3 %, у тому числі: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освітня субвенція надійшла у сумі – 79 077,7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або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медична субвенція – 20 893,4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на здійснення заходів щодо соціально-економічного розвитку окремих територій надійшла у сумі 2 910,0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що складає 130,6 % плану затвердженого на І півріччя 2019 року з урахуванням змін (2 228,0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.);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субвенції на соціальний захист населення у сумі 86 493,6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або 95,6 % плану затвердженого на І півріччя 2019 року з урахуванням змін (90 468,8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.);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на здійснення переданих видатків у сфері освіти за рахунок коштів освітньої субвенції надійшла у сумі 1 599,0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або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з місцевого бюджету за рахунок залишку коштів освітньої субвенції, що утворився на початок бюджетного періоду надійшла у сумі 1 621,3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або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субвенції на надання державної підтримки особам з особливими освітніми потребами надійшла у сумі – 446,1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або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субвенції з державного бюджету надійшла у сумі 1 086,6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субвенції на здійснення переданих видатків у сфері охорони здоров’я за рахунок коштів медичної субвенції (цільові видатки на лікування хворих на цукровий діабет для відшкодування вартості препаратів інсуліну) надійшла у сумі 734,3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або 101,9 % виконання (план – 720,4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на відшкодування вартості лікарських засобів для лікування окремих захворювань за рахунок відповідної субвенції з державного бюджету надійшла у сумі 414,6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надійшла у сумі 500,0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або 100 % затвердженого плану на І півріччя 2019 року;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інші субвенції по загальному та спеціальному фондах з місцевих бюджетів (обласного,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Баранинської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 та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Соломонівського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сільського) надійшло коштів у сумі 619,9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плані на І півріччя 2019 року з урахуванням змін 837,5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або 74,0 %, а саме: з обласного бюджету отримано (по загальному фонду) у сумі 10,8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.; з бюджету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Баранинської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 на надання соціальних послуг надійшли кошти в сумі 244,1 тис. грн. та від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Соломонівської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по загальному фонду надійшли кошти у сумі 65,0 тис. грн. для облаштування сільської бібліотеки с.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Соломоново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(придбання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стелажiв,столiв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по спеціальному фонду - 300,0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закупівлю медичного обладнання Чопської філії КЗ "Ужгородська районна лікарня";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субвенція з місцевого бюджету на реалізацію заходів, спрямованих на підвищення якості освіти за рахунок відповідної субвенції з державного бюджету надійшла у сумі 976,0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або 100 % затвердженого плану на                    І півріччя 2019 року;</w:t>
      </w:r>
    </w:p>
    <w:p w:rsidR="00F54591" w:rsidRPr="00F54591" w:rsidRDefault="00F54591" w:rsidP="00F54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дотацій з місцевого бюджету 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здійснення переданих з державного бюджету видатків з утримання закладів освіти та охорони здоров’я за рахунок відповідної дотації з державного бюджету одержано в сумі 14 227,8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100% затвердженого плану на І півріччя 2019 року;</w:t>
      </w:r>
    </w:p>
    <w:p w:rsidR="00F54591" w:rsidRPr="00F54591" w:rsidRDefault="00F54591" w:rsidP="00F54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інші дотації з місцевого бюджету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одержано у сумі 473,7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плані затвердженому з урахуванням змін на І півріччя 2019 року 693,7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68,3 %.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загального фонду районного бюджету за І півріччя 2019 року надійшло платежів в сумі 99 976,4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річному затвердженому плані з урахуванням змін 97 483,9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що складає 102,6 % виконання. У порівнянні з відповідним періодом минулого року фактично надійшло на 15 318,0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більше платежів.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Податок та збір на доходи фізичних осіб надійшов у сумі 99 442,7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плані на І півріччя 2019 року 97 084,3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що становить 102,4 % виконання. У порівнянні з І півріччям 2018 року надходження даного податку зросли на 14 969,9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Рентна плата та плата за використання інших природніх ресурсів надійшла у сумі 66,8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плані на І півріччя 2019 року 5,4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Плата за надання адміністративних послуг у сумі 240,8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плані 143,6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становить 167,7 % виконання.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районного бюджету надійшла орендна плата за користування цілісним майновим комплексом та іншим майном, що перебуває у комунальній власності районної ради у сумі 224,1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при плані на І півріччя 2019 року 250,6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становить 89,5 % виконання від затвердженого плану.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надходження до районного бюджету за звітний період склали                        2,0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а саме по Ужгородській районній раді, як відшкодування комунальних послуг минулих періодів.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спеціального фонду районного бюджету за І півріччя 2019 року надійшло платежів, включаючи власні надходження бюджетних установ, всього у сумі 2 950,7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Власні надходження бюджетних установ виконано у сумі 2 940,2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займають 99,6 % питомої ваги всіх надходжень до спеціального фонду районного бюджету.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коштів від відшкодування втрат сільськогосподарського та лісогосподарського виробництва поступили у сумі 10,5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при плані на звітний період 14,0 тис. грн.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Видатки </w:t>
      </w: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районного бюджету за І півріччя 2019 року разом по загальному і спеціальному фондах виконано у сумі 297 335,1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у тому числі видатки загального фонду виконано у сумі 282 882,6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видатки спеціального фонду виконано у сумі 14 452,5 тис. грн.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обсязі видатків по загальному фонду найбільшу питому вагу займають видатки на фінансування установ і закладів освіти – 37,4 % або 105 750,0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видатки на соціальний захист та соціальне забезпечення населення разом із цільовими субвенціями з державного бюджету склали 90 804,7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або 32,1 %; охорони здоров`я – 10,4 % або 29 392,2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І півріччя 2019 року із загального фонду бюджету на захищені статті спрямовано 247 725,3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або 87,6 % загальної суми видатків за цей період.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виплату заробітної плати з нарахуваннями за відповідний період спрямовано 111 956,4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що складає 39,6 відсотка загальної суми видатків, без рахування видатків закладів охорони здоров’я.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вказаний період районними бюджетними установами (без урахування закладів охорони здоров’я) фактично профінансовано енергоресурсів та комунальних послуг на 6 157,7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закуплено продуктів харчування 2 599,9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використано на соціальне забезпечення населення району 88 696,4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заходів 27 районних програм за І півріччя 2019 року використано 14 027,2 тис. грн., при уточненому плані за рік 32 142,7 тис. грн., що становить 43,6 %.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01.07.2019 року дебіторська заборгованість за загальним фондом та кредиторська заборгованість за спеціальним фондом відсутня.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Кредиторська заборгованість за загальним фондом районного бюджету станом на 01.07.2019 р. становить – 579,2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 управлінню соціального захисту населення райдержадміністрації і виникла за рахунок недоотримання коштів субвенцій з державного бюджету, а саме: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343,4 тис. грн. – надання пільг на оплату житлово-комунальних послуг, на придбання твердого та рідкого пічного побутового палива і скрапленого газу окремим категоріям громадян та на оплату житлового-комунальних послуг окремим категоріям громадян відповідно до законодавства;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34,1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 - надання субсидій населенню для відшкодування витрат на оплату житлово-комунальних послуг та на придбання твердого та річного побутового палива і скрапленого газу ;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201,6 тис. грн. – прострочена заборгованість за 2015 рік по компенсаційних виплатах за пільговий проїзд автомобільним транспортом окремим категоріям громадян, заборгованість зареєстрована в УДКСУ в Ужгородському районі та може бути погашена з районного бюджету лише за рішенням судових органів.  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01.07.2019 року сума дебіторської заборгованості за спеціальним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фондомрайонногобюджету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складає 3,8 </w:t>
      </w:r>
      <w:proofErr w:type="spellStart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F54591">
        <w:rPr>
          <w:rFonts w:ascii="Times New Roman" w:eastAsia="Times New Roman" w:hAnsi="Times New Roman" w:cs="Times New Roman"/>
          <w:sz w:val="28"/>
          <w:szCs w:val="28"/>
          <w:lang w:eastAsia="uk-UA"/>
        </w:rPr>
        <w:t>., а саме: по КЗ «Ужгородська районна лікарня» заборгованість з податку на додану вартість, яка виникла відповідно до статті 200 Податкового кодексу України .</w:t>
      </w:r>
    </w:p>
    <w:p w:rsidR="00F54591" w:rsidRPr="00F54591" w:rsidRDefault="00F54591" w:rsidP="00F5459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45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 управління                                                                  О.ЯЩИЩАК</w:t>
      </w:r>
    </w:p>
    <w:p w:rsidR="007E6AFB" w:rsidRDefault="007E6AFB"/>
    <w:sectPr w:rsidR="007E6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E4"/>
    <w:multiLevelType w:val="multilevel"/>
    <w:tmpl w:val="76A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C31E6"/>
    <w:multiLevelType w:val="multilevel"/>
    <w:tmpl w:val="EDB0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6"/>
    <w:rsid w:val="00141616"/>
    <w:rsid w:val="007E6AFB"/>
    <w:rsid w:val="00F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F67A-193E-4581-8C97-047A5DD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45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5955</Words>
  <Characters>3395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2019-09-20T11:30:00Z</dcterms:created>
  <dcterms:modified xsi:type="dcterms:W3CDTF">2019-09-20T11:31:00Z</dcterms:modified>
</cp:coreProperties>
</file>